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6E60" w:rsidRDefault="008F6E60">
      <w:pPr>
        <w:rPr>
          <w:b/>
          <w:bCs/>
          <w:sz w:val="32"/>
          <w:szCs w:val="32"/>
        </w:rPr>
      </w:pPr>
    </w:p>
    <w:p w:rsidR="008F6E60" w:rsidRDefault="008F6E60">
      <w:pPr>
        <w:rPr>
          <w:b/>
          <w:bCs/>
          <w:sz w:val="32"/>
          <w:szCs w:val="32"/>
        </w:rPr>
      </w:pPr>
    </w:p>
    <w:p w:rsidR="000727E7" w:rsidRDefault="00FE33FC" w:rsidP="000727E7">
      <w:pPr>
        <w:jc w:val="center"/>
        <w:rPr>
          <w:b/>
          <w:sz w:val="48"/>
          <w:szCs w:val="48"/>
        </w:rPr>
      </w:pPr>
      <w:r w:rsidRPr="00FE33FC">
        <w:rPr>
          <w:rFonts w:eastAsia="宋体"/>
          <w:b/>
          <w:sz w:val="48"/>
          <w:szCs w:val="48"/>
        </w:rPr>
        <w:t xml:space="preserve">Butyl </w:t>
      </w:r>
      <w:proofErr w:type="spellStart"/>
      <w:r w:rsidRPr="00FE33FC">
        <w:rPr>
          <w:rFonts w:eastAsia="宋体"/>
          <w:b/>
          <w:sz w:val="48"/>
          <w:szCs w:val="48"/>
        </w:rPr>
        <w:t>Bestarose</w:t>
      </w:r>
      <w:proofErr w:type="spellEnd"/>
      <w:r w:rsidRPr="00FE33FC">
        <w:rPr>
          <w:rFonts w:eastAsia="宋体"/>
          <w:b/>
          <w:sz w:val="48"/>
          <w:szCs w:val="48"/>
        </w:rPr>
        <w:t xml:space="preserve"> HP</w:t>
      </w:r>
    </w:p>
    <w:p w:rsidR="00C86116" w:rsidRDefault="00FE33FC" w:rsidP="000727E7">
      <w:pPr>
        <w:jc w:val="center"/>
        <w:rPr>
          <w:b/>
          <w:sz w:val="48"/>
          <w:szCs w:val="48"/>
        </w:rPr>
      </w:pPr>
      <w:r w:rsidRPr="00FE33FC">
        <w:rPr>
          <w:rFonts w:eastAsia="宋体"/>
          <w:b/>
          <w:sz w:val="48"/>
          <w:szCs w:val="48"/>
        </w:rPr>
        <w:t xml:space="preserve">High-resolution hydrophobic chromatography </w:t>
      </w:r>
      <w:r w:rsidR="00ED0F84">
        <w:rPr>
          <w:rFonts w:eastAsia="宋体"/>
          <w:b/>
          <w:sz w:val="48"/>
          <w:szCs w:val="48"/>
        </w:rPr>
        <w:t>resin</w:t>
      </w:r>
    </w:p>
    <w:p w:rsidR="00E14FB4" w:rsidRDefault="00E14FB4" w:rsidP="00274236">
      <w:pPr>
        <w:jc w:val="center"/>
        <w:rPr>
          <w:b/>
          <w:bCs/>
          <w:sz w:val="32"/>
          <w:szCs w:val="32"/>
        </w:rPr>
      </w:pPr>
    </w:p>
    <w:p w:rsidR="00E14FB4" w:rsidRPr="00C72D23" w:rsidRDefault="00E14FB4" w:rsidP="00E14FB4">
      <w:pPr>
        <w:jc w:val="center"/>
        <w:rPr>
          <w:b/>
          <w:bCs/>
          <w:sz w:val="52"/>
          <w:szCs w:val="52"/>
        </w:rPr>
      </w:pPr>
    </w:p>
    <w:p w:rsidR="00274236" w:rsidRDefault="00274236" w:rsidP="00274236">
      <w:pPr>
        <w:jc w:val="center"/>
        <w:rPr>
          <w:b/>
          <w:bCs/>
          <w:sz w:val="32"/>
          <w:szCs w:val="32"/>
        </w:rPr>
      </w:pPr>
      <w:r>
        <w:rPr>
          <w:b/>
          <w:sz w:val="52"/>
        </w:rPr>
        <w:t>Instruction</w:t>
      </w:r>
      <w:r>
        <w:rPr>
          <w:rFonts w:hint="eastAsia"/>
          <w:b/>
          <w:sz w:val="52"/>
        </w:rPr>
        <w:t xml:space="preserve"> for Use</w:t>
      </w:r>
    </w:p>
    <w:p w:rsidR="00404E94" w:rsidRDefault="00404E94">
      <w:pPr>
        <w:jc w:val="right"/>
        <w:rPr>
          <w:b/>
          <w:bCs/>
          <w:sz w:val="32"/>
          <w:szCs w:val="32"/>
        </w:rPr>
      </w:pPr>
    </w:p>
    <w:p w:rsidR="00404E94" w:rsidRDefault="00404E94">
      <w:pPr>
        <w:jc w:val="right"/>
        <w:rPr>
          <w:b/>
          <w:bCs/>
          <w:sz w:val="32"/>
          <w:szCs w:val="32"/>
        </w:rPr>
      </w:pPr>
    </w:p>
    <w:p w:rsidR="00404E94" w:rsidRDefault="00404E94">
      <w:pPr>
        <w:jc w:val="right"/>
        <w:rPr>
          <w:b/>
          <w:bCs/>
          <w:sz w:val="32"/>
          <w:szCs w:val="32"/>
        </w:rPr>
      </w:pPr>
    </w:p>
    <w:p w:rsidR="00404E94" w:rsidRDefault="00404E94">
      <w:pPr>
        <w:jc w:val="right"/>
        <w:rPr>
          <w:b/>
          <w:bCs/>
          <w:sz w:val="32"/>
          <w:szCs w:val="32"/>
        </w:rPr>
      </w:pPr>
    </w:p>
    <w:p w:rsidR="00404E94" w:rsidRDefault="00404E94">
      <w:pPr>
        <w:jc w:val="right"/>
        <w:rPr>
          <w:b/>
          <w:bCs/>
          <w:sz w:val="32"/>
          <w:szCs w:val="32"/>
        </w:rPr>
      </w:pPr>
    </w:p>
    <w:p w:rsidR="00E14FB4" w:rsidRDefault="00E14FB4">
      <w:pPr>
        <w:jc w:val="right"/>
        <w:rPr>
          <w:b/>
          <w:bCs/>
          <w:sz w:val="32"/>
          <w:szCs w:val="32"/>
        </w:rPr>
      </w:pPr>
    </w:p>
    <w:p w:rsidR="00E14FB4" w:rsidRDefault="00E14FB4">
      <w:pPr>
        <w:jc w:val="right"/>
        <w:rPr>
          <w:b/>
          <w:bCs/>
          <w:sz w:val="32"/>
          <w:szCs w:val="32"/>
        </w:rPr>
      </w:pPr>
    </w:p>
    <w:p w:rsidR="00E14FB4" w:rsidRDefault="00E14FB4">
      <w:pPr>
        <w:jc w:val="right"/>
        <w:rPr>
          <w:b/>
          <w:bCs/>
          <w:sz w:val="32"/>
          <w:szCs w:val="32"/>
        </w:rPr>
      </w:pPr>
    </w:p>
    <w:p w:rsidR="00E14FB4" w:rsidRDefault="00E14FB4">
      <w:pPr>
        <w:jc w:val="right"/>
        <w:rPr>
          <w:b/>
          <w:bCs/>
          <w:sz w:val="32"/>
          <w:szCs w:val="32"/>
        </w:rPr>
      </w:pPr>
    </w:p>
    <w:p w:rsidR="00E14FB4" w:rsidRDefault="00E14FB4">
      <w:pPr>
        <w:jc w:val="right"/>
        <w:rPr>
          <w:b/>
          <w:bCs/>
          <w:sz w:val="32"/>
          <w:szCs w:val="32"/>
        </w:rPr>
      </w:pPr>
    </w:p>
    <w:p w:rsidR="00E14FB4" w:rsidRDefault="00E14FB4" w:rsidP="00E14FB4">
      <w:pPr>
        <w:wordWrap w:val="0"/>
        <w:ind w:right="480"/>
        <w:jc w:val="right"/>
        <w:rPr>
          <w:b/>
          <w:bCs/>
          <w:sz w:val="32"/>
          <w:szCs w:val="32"/>
        </w:rPr>
      </w:pPr>
    </w:p>
    <w:p w:rsidR="00404E94" w:rsidRDefault="00404E94" w:rsidP="00E14FB4">
      <w:pPr>
        <w:wordWrap w:val="0"/>
        <w:ind w:right="640"/>
        <w:jc w:val="right"/>
        <w:rPr>
          <w:b/>
          <w:bCs/>
          <w:sz w:val="32"/>
          <w:szCs w:val="32"/>
        </w:rPr>
      </w:pPr>
    </w:p>
    <w:p w:rsidR="00404E94" w:rsidRDefault="00274236" w:rsidP="00E14FB4">
      <w:pPr>
        <w:jc w:val="center"/>
        <w:rPr>
          <w:b/>
          <w:bCs/>
          <w:sz w:val="32"/>
          <w:szCs w:val="32"/>
        </w:rPr>
        <w:sectPr w:rsidR="00404E94" w:rsidSect="0076217C">
          <w:headerReference w:type="default" r:id="rId9"/>
          <w:pgSz w:w="11906" w:h="16838"/>
          <w:pgMar w:top="1418" w:right="1418" w:bottom="1134" w:left="1418" w:header="851" w:footer="567" w:gutter="0"/>
          <w:pgNumType w:start="1"/>
          <w:cols w:space="425"/>
          <w:docGrid w:type="lines" w:linePitch="312"/>
        </w:sectPr>
      </w:pPr>
      <w:proofErr w:type="spellStart"/>
      <w:proofErr w:type="gramStart"/>
      <w:r w:rsidRPr="00E41BBE">
        <w:rPr>
          <w:rFonts w:hint="eastAsia"/>
          <w:bCs/>
          <w:sz w:val="32"/>
          <w:szCs w:val="32"/>
        </w:rPr>
        <w:t>Bestchrom</w:t>
      </w:r>
      <w:proofErr w:type="spellEnd"/>
      <w:r w:rsidRPr="00E41BBE">
        <w:rPr>
          <w:rFonts w:hint="eastAsia"/>
          <w:bCs/>
          <w:sz w:val="32"/>
          <w:szCs w:val="32"/>
        </w:rPr>
        <w:t xml:space="preserve"> (Shanghai) Biosciences Ltd.</w:t>
      </w:r>
      <w:proofErr w:type="gramEnd"/>
    </w:p>
    <w:p w:rsidR="00404E94" w:rsidRPr="00112EDC" w:rsidRDefault="00274236" w:rsidP="00112EDC">
      <w:pPr>
        <w:jc w:val="center"/>
        <w:rPr>
          <w:rFonts w:eastAsia="宋体"/>
          <w:b/>
          <w:bCs/>
          <w:color w:val="00736F"/>
          <w:sz w:val="52"/>
          <w:szCs w:val="52"/>
        </w:rPr>
      </w:pPr>
      <w:r w:rsidRPr="00112EDC">
        <w:rPr>
          <w:b/>
          <w:color w:val="00736F"/>
          <w:sz w:val="52"/>
          <w:szCs w:val="52"/>
        </w:rPr>
        <w:lastRenderedPageBreak/>
        <w:t>Contents</w:t>
      </w:r>
    </w:p>
    <w:p w:rsidR="00744481" w:rsidRPr="00744481" w:rsidRDefault="00A951D8">
      <w:pPr>
        <w:pStyle w:val="10"/>
        <w:tabs>
          <w:tab w:val="right" w:leader="dot" w:pos="9060"/>
        </w:tabs>
        <w:rPr>
          <w:noProof/>
          <w:sz w:val="28"/>
          <w:szCs w:val="28"/>
        </w:rPr>
      </w:pPr>
      <w:r w:rsidRPr="00EB5717">
        <w:rPr>
          <w:bCs/>
          <w:sz w:val="28"/>
          <w:szCs w:val="28"/>
        </w:rPr>
        <w:fldChar w:fldCharType="begin"/>
      </w:r>
      <w:r w:rsidR="004D2664" w:rsidRPr="00EB5717">
        <w:rPr>
          <w:bCs/>
          <w:sz w:val="28"/>
          <w:szCs w:val="28"/>
        </w:rPr>
        <w:instrText xml:space="preserve"> TOC \o "1-3" \h \z \u </w:instrText>
      </w:r>
      <w:r w:rsidRPr="00EB5717">
        <w:rPr>
          <w:bCs/>
          <w:sz w:val="28"/>
          <w:szCs w:val="28"/>
        </w:rPr>
        <w:fldChar w:fldCharType="separate"/>
      </w:r>
      <w:hyperlink w:anchor="_Toc105574214" w:history="1">
        <w:r w:rsidR="00744481" w:rsidRPr="00744481">
          <w:rPr>
            <w:rStyle w:val="ab"/>
            <w:noProof/>
            <w:sz w:val="28"/>
            <w:szCs w:val="28"/>
          </w:rPr>
          <w:t>1</w:t>
        </w:r>
        <w:r w:rsidR="00744481" w:rsidRPr="00744481">
          <w:rPr>
            <w:rStyle w:val="ab"/>
            <w:rFonts w:eastAsia="宋体"/>
            <w:noProof/>
            <w:sz w:val="28"/>
            <w:szCs w:val="28"/>
          </w:rPr>
          <w:t xml:space="preserve">. </w:t>
        </w:r>
        <w:r w:rsidR="00744481" w:rsidRPr="00744481">
          <w:rPr>
            <w:rStyle w:val="ab"/>
            <w:noProof/>
            <w:sz w:val="28"/>
            <w:szCs w:val="28"/>
          </w:rPr>
          <w:t>Introduction</w:t>
        </w:r>
        <w:r w:rsidR="00744481" w:rsidRPr="00744481">
          <w:rPr>
            <w:noProof/>
            <w:webHidden/>
            <w:sz w:val="28"/>
            <w:szCs w:val="28"/>
          </w:rPr>
          <w:tab/>
        </w:r>
        <w:r w:rsidR="00744481" w:rsidRPr="00744481">
          <w:rPr>
            <w:noProof/>
            <w:webHidden/>
            <w:sz w:val="28"/>
            <w:szCs w:val="28"/>
          </w:rPr>
          <w:fldChar w:fldCharType="begin"/>
        </w:r>
        <w:r w:rsidR="00744481" w:rsidRPr="00744481">
          <w:rPr>
            <w:noProof/>
            <w:webHidden/>
            <w:sz w:val="28"/>
            <w:szCs w:val="28"/>
          </w:rPr>
          <w:instrText xml:space="preserve"> PAGEREF _Toc105574214 \h </w:instrText>
        </w:r>
        <w:r w:rsidR="00744481" w:rsidRPr="00744481">
          <w:rPr>
            <w:noProof/>
            <w:webHidden/>
            <w:sz w:val="28"/>
            <w:szCs w:val="28"/>
          </w:rPr>
        </w:r>
        <w:r w:rsidR="00744481" w:rsidRPr="00744481">
          <w:rPr>
            <w:noProof/>
            <w:webHidden/>
            <w:sz w:val="28"/>
            <w:szCs w:val="28"/>
          </w:rPr>
          <w:fldChar w:fldCharType="separate"/>
        </w:r>
        <w:r w:rsidR="008E37DC">
          <w:rPr>
            <w:noProof/>
            <w:webHidden/>
            <w:sz w:val="28"/>
            <w:szCs w:val="28"/>
          </w:rPr>
          <w:t>1</w:t>
        </w:r>
        <w:r w:rsidR="00744481" w:rsidRPr="00744481">
          <w:rPr>
            <w:noProof/>
            <w:webHidden/>
            <w:sz w:val="28"/>
            <w:szCs w:val="28"/>
          </w:rPr>
          <w:fldChar w:fldCharType="end"/>
        </w:r>
      </w:hyperlink>
    </w:p>
    <w:p w:rsidR="00744481" w:rsidRPr="00744481" w:rsidRDefault="00EC040B">
      <w:pPr>
        <w:pStyle w:val="10"/>
        <w:tabs>
          <w:tab w:val="right" w:leader="dot" w:pos="9060"/>
        </w:tabs>
        <w:rPr>
          <w:noProof/>
          <w:sz w:val="28"/>
          <w:szCs w:val="28"/>
        </w:rPr>
      </w:pPr>
      <w:hyperlink w:anchor="_Toc105574215" w:history="1">
        <w:r w:rsidR="00744481" w:rsidRPr="00744481">
          <w:rPr>
            <w:rStyle w:val="ab"/>
            <w:noProof/>
            <w:sz w:val="28"/>
            <w:szCs w:val="28"/>
          </w:rPr>
          <w:t>2.Technical characteristics</w:t>
        </w:r>
        <w:r w:rsidR="00744481" w:rsidRPr="00744481">
          <w:rPr>
            <w:noProof/>
            <w:webHidden/>
            <w:sz w:val="28"/>
            <w:szCs w:val="28"/>
          </w:rPr>
          <w:tab/>
        </w:r>
        <w:r w:rsidR="00744481" w:rsidRPr="00744481">
          <w:rPr>
            <w:noProof/>
            <w:webHidden/>
            <w:sz w:val="28"/>
            <w:szCs w:val="28"/>
          </w:rPr>
          <w:fldChar w:fldCharType="begin"/>
        </w:r>
        <w:r w:rsidR="00744481" w:rsidRPr="00744481">
          <w:rPr>
            <w:noProof/>
            <w:webHidden/>
            <w:sz w:val="28"/>
            <w:szCs w:val="28"/>
          </w:rPr>
          <w:instrText xml:space="preserve"> PAGEREF _Toc105574215 \h </w:instrText>
        </w:r>
        <w:r w:rsidR="00744481" w:rsidRPr="00744481">
          <w:rPr>
            <w:noProof/>
            <w:webHidden/>
            <w:sz w:val="28"/>
            <w:szCs w:val="28"/>
          </w:rPr>
        </w:r>
        <w:r w:rsidR="00744481" w:rsidRPr="00744481">
          <w:rPr>
            <w:noProof/>
            <w:webHidden/>
            <w:sz w:val="28"/>
            <w:szCs w:val="28"/>
          </w:rPr>
          <w:fldChar w:fldCharType="separate"/>
        </w:r>
        <w:r w:rsidR="008E37DC">
          <w:rPr>
            <w:noProof/>
            <w:webHidden/>
            <w:sz w:val="28"/>
            <w:szCs w:val="28"/>
          </w:rPr>
          <w:t>1</w:t>
        </w:r>
        <w:r w:rsidR="00744481" w:rsidRPr="00744481">
          <w:rPr>
            <w:noProof/>
            <w:webHidden/>
            <w:sz w:val="28"/>
            <w:szCs w:val="28"/>
          </w:rPr>
          <w:fldChar w:fldCharType="end"/>
        </w:r>
      </w:hyperlink>
    </w:p>
    <w:p w:rsidR="00744481" w:rsidRPr="00744481" w:rsidRDefault="00EC040B">
      <w:pPr>
        <w:pStyle w:val="10"/>
        <w:tabs>
          <w:tab w:val="right" w:leader="dot" w:pos="9060"/>
        </w:tabs>
        <w:rPr>
          <w:noProof/>
          <w:sz w:val="28"/>
          <w:szCs w:val="28"/>
        </w:rPr>
      </w:pPr>
      <w:hyperlink w:anchor="_Toc105574216" w:history="1">
        <w:r w:rsidR="00744481" w:rsidRPr="00744481">
          <w:rPr>
            <w:rStyle w:val="ab"/>
            <w:rFonts w:eastAsia="宋体"/>
            <w:bCs/>
            <w:noProof/>
            <w:kern w:val="44"/>
            <w:sz w:val="28"/>
            <w:szCs w:val="28"/>
          </w:rPr>
          <w:t>3. Method of chromatographic</w:t>
        </w:r>
        <w:r w:rsidR="00744481" w:rsidRPr="00744481">
          <w:rPr>
            <w:noProof/>
            <w:webHidden/>
            <w:sz w:val="28"/>
            <w:szCs w:val="28"/>
          </w:rPr>
          <w:tab/>
        </w:r>
        <w:r w:rsidR="00744481" w:rsidRPr="00744481">
          <w:rPr>
            <w:noProof/>
            <w:webHidden/>
            <w:sz w:val="28"/>
            <w:szCs w:val="28"/>
          </w:rPr>
          <w:fldChar w:fldCharType="begin"/>
        </w:r>
        <w:r w:rsidR="00744481" w:rsidRPr="00744481">
          <w:rPr>
            <w:noProof/>
            <w:webHidden/>
            <w:sz w:val="28"/>
            <w:szCs w:val="28"/>
          </w:rPr>
          <w:instrText xml:space="preserve"> PAGEREF _Toc105574216 \h </w:instrText>
        </w:r>
        <w:r w:rsidR="00744481" w:rsidRPr="00744481">
          <w:rPr>
            <w:noProof/>
            <w:webHidden/>
            <w:sz w:val="28"/>
            <w:szCs w:val="28"/>
          </w:rPr>
        </w:r>
        <w:r w:rsidR="00744481" w:rsidRPr="00744481">
          <w:rPr>
            <w:noProof/>
            <w:webHidden/>
            <w:sz w:val="28"/>
            <w:szCs w:val="28"/>
          </w:rPr>
          <w:fldChar w:fldCharType="separate"/>
        </w:r>
        <w:r w:rsidR="008E37DC">
          <w:rPr>
            <w:noProof/>
            <w:webHidden/>
            <w:sz w:val="28"/>
            <w:szCs w:val="28"/>
          </w:rPr>
          <w:t>2</w:t>
        </w:r>
        <w:r w:rsidR="00744481" w:rsidRPr="00744481">
          <w:rPr>
            <w:noProof/>
            <w:webHidden/>
            <w:sz w:val="28"/>
            <w:szCs w:val="28"/>
          </w:rPr>
          <w:fldChar w:fldCharType="end"/>
        </w:r>
      </w:hyperlink>
    </w:p>
    <w:p w:rsidR="00744481" w:rsidRPr="00744481" w:rsidRDefault="00EC040B">
      <w:pPr>
        <w:pStyle w:val="10"/>
        <w:tabs>
          <w:tab w:val="right" w:leader="dot" w:pos="9060"/>
        </w:tabs>
        <w:rPr>
          <w:noProof/>
          <w:sz w:val="28"/>
          <w:szCs w:val="28"/>
        </w:rPr>
      </w:pPr>
      <w:hyperlink w:anchor="_Toc105574217" w:history="1">
        <w:r w:rsidR="00744481" w:rsidRPr="00744481">
          <w:rPr>
            <w:rStyle w:val="ab"/>
            <w:rFonts w:eastAsia="Times New Roman"/>
            <w:bCs/>
            <w:noProof/>
            <w:kern w:val="44"/>
            <w:sz w:val="28"/>
            <w:szCs w:val="28"/>
          </w:rPr>
          <w:t>4. Application</w:t>
        </w:r>
        <w:r w:rsidR="00744481" w:rsidRPr="00744481">
          <w:rPr>
            <w:noProof/>
            <w:webHidden/>
            <w:sz w:val="28"/>
            <w:szCs w:val="28"/>
          </w:rPr>
          <w:tab/>
        </w:r>
        <w:r w:rsidR="00744481" w:rsidRPr="00744481">
          <w:rPr>
            <w:noProof/>
            <w:webHidden/>
            <w:sz w:val="28"/>
            <w:szCs w:val="28"/>
          </w:rPr>
          <w:fldChar w:fldCharType="begin"/>
        </w:r>
        <w:r w:rsidR="00744481" w:rsidRPr="00744481">
          <w:rPr>
            <w:noProof/>
            <w:webHidden/>
            <w:sz w:val="28"/>
            <w:szCs w:val="28"/>
          </w:rPr>
          <w:instrText xml:space="preserve"> PAGEREF _Toc105574217 \h </w:instrText>
        </w:r>
        <w:r w:rsidR="00744481" w:rsidRPr="00744481">
          <w:rPr>
            <w:noProof/>
            <w:webHidden/>
            <w:sz w:val="28"/>
            <w:szCs w:val="28"/>
          </w:rPr>
        </w:r>
        <w:r w:rsidR="00744481" w:rsidRPr="00744481">
          <w:rPr>
            <w:noProof/>
            <w:webHidden/>
            <w:sz w:val="28"/>
            <w:szCs w:val="28"/>
          </w:rPr>
          <w:fldChar w:fldCharType="separate"/>
        </w:r>
        <w:r w:rsidR="008E37DC">
          <w:rPr>
            <w:noProof/>
            <w:webHidden/>
            <w:sz w:val="28"/>
            <w:szCs w:val="28"/>
          </w:rPr>
          <w:t>5</w:t>
        </w:r>
        <w:r w:rsidR="00744481" w:rsidRPr="00744481">
          <w:rPr>
            <w:noProof/>
            <w:webHidden/>
            <w:sz w:val="28"/>
            <w:szCs w:val="28"/>
          </w:rPr>
          <w:fldChar w:fldCharType="end"/>
        </w:r>
      </w:hyperlink>
    </w:p>
    <w:p w:rsidR="00744481" w:rsidRPr="00744481" w:rsidRDefault="00EC040B">
      <w:pPr>
        <w:pStyle w:val="10"/>
        <w:tabs>
          <w:tab w:val="right" w:leader="dot" w:pos="9060"/>
        </w:tabs>
        <w:rPr>
          <w:noProof/>
          <w:sz w:val="28"/>
          <w:szCs w:val="28"/>
        </w:rPr>
      </w:pPr>
      <w:hyperlink w:anchor="_Toc105574218" w:history="1">
        <w:r w:rsidR="00744481" w:rsidRPr="00744481">
          <w:rPr>
            <w:rStyle w:val="ab"/>
            <w:rFonts w:eastAsia="Times New Roman"/>
            <w:bCs/>
            <w:noProof/>
            <w:kern w:val="44"/>
            <w:sz w:val="28"/>
            <w:szCs w:val="28"/>
          </w:rPr>
          <w:t>5. Cleaning-in-place</w:t>
        </w:r>
        <w:r w:rsidR="008E620E">
          <w:rPr>
            <w:rStyle w:val="ab"/>
            <w:rFonts w:eastAsia="宋体"/>
            <w:bCs/>
            <w:noProof/>
            <w:kern w:val="44"/>
            <w:sz w:val="28"/>
            <w:szCs w:val="28"/>
          </w:rPr>
          <w:t>(</w:t>
        </w:r>
        <w:r w:rsidR="00744481" w:rsidRPr="00744481">
          <w:rPr>
            <w:rStyle w:val="ab"/>
            <w:rFonts w:eastAsia="Times New Roman"/>
            <w:bCs/>
            <w:noProof/>
            <w:kern w:val="44"/>
            <w:sz w:val="28"/>
            <w:szCs w:val="28"/>
          </w:rPr>
          <w:t>CIP</w:t>
        </w:r>
        <w:r w:rsidR="008E620E">
          <w:rPr>
            <w:rStyle w:val="ab"/>
            <w:rFonts w:eastAsia="宋体"/>
            <w:bCs/>
            <w:noProof/>
            <w:kern w:val="44"/>
            <w:sz w:val="28"/>
            <w:szCs w:val="28"/>
          </w:rPr>
          <w:t>)</w:t>
        </w:r>
        <w:r w:rsidR="00744481" w:rsidRPr="00744481">
          <w:rPr>
            <w:noProof/>
            <w:webHidden/>
            <w:sz w:val="28"/>
            <w:szCs w:val="28"/>
          </w:rPr>
          <w:tab/>
        </w:r>
        <w:r w:rsidR="00744481" w:rsidRPr="00744481">
          <w:rPr>
            <w:noProof/>
            <w:webHidden/>
            <w:sz w:val="28"/>
            <w:szCs w:val="28"/>
          </w:rPr>
          <w:fldChar w:fldCharType="begin"/>
        </w:r>
        <w:r w:rsidR="00744481" w:rsidRPr="00744481">
          <w:rPr>
            <w:noProof/>
            <w:webHidden/>
            <w:sz w:val="28"/>
            <w:szCs w:val="28"/>
          </w:rPr>
          <w:instrText xml:space="preserve"> PAGEREF _Toc105574218 \h </w:instrText>
        </w:r>
        <w:r w:rsidR="00744481" w:rsidRPr="00744481">
          <w:rPr>
            <w:noProof/>
            <w:webHidden/>
            <w:sz w:val="28"/>
            <w:szCs w:val="28"/>
          </w:rPr>
        </w:r>
        <w:r w:rsidR="00744481" w:rsidRPr="00744481">
          <w:rPr>
            <w:noProof/>
            <w:webHidden/>
            <w:sz w:val="28"/>
            <w:szCs w:val="28"/>
          </w:rPr>
          <w:fldChar w:fldCharType="separate"/>
        </w:r>
        <w:r w:rsidR="008E37DC">
          <w:rPr>
            <w:noProof/>
            <w:webHidden/>
            <w:sz w:val="28"/>
            <w:szCs w:val="28"/>
          </w:rPr>
          <w:t>5</w:t>
        </w:r>
        <w:r w:rsidR="00744481" w:rsidRPr="00744481">
          <w:rPr>
            <w:noProof/>
            <w:webHidden/>
            <w:sz w:val="28"/>
            <w:szCs w:val="28"/>
          </w:rPr>
          <w:fldChar w:fldCharType="end"/>
        </w:r>
      </w:hyperlink>
    </w:p>
    <w:p w:rsidR="00744481" w:rsidRPr="00744481" w:rsidRDefault="00EC040B">
      <w:pPr>
        <w:pStyle w:val="10"/>
        <w:tabs>
          <w:tab w:val="right" w:leader="dot" w:pos="9060"/>
        </w:tabs>
        <w:rPr>
          <w:noProof/>
          <w:sz w:val="28"/>
          <w:szCs w:val="28"/>
        </w:rPr>
      </w:pPr>
      <w:hyperlink w:anchor="_Toc105574219" w:history="1">
        <w:r w:rsidR="00744481" w:rsidRPr="00744481">
          <w:rPr>
            <w:rStyle w:val="ab"/>
            <w:rFonts w:eastAsia="Times New Roman"/>
            <w:bCs/>
            <w:noProof/>
            <w:kern w:val="44"/>
            <w:sz w:val="28"/>
            <w:szCs w:val="28"/>
          </w:rPr>
          <w:t>6. Sterilization</w:t>
        </w:r>
        <w:r w:rsidR="00744481" w:rsidRPr="00744481">
          <w:rPr>
            <w:noProof/>
            <w:webHidden/>
            <w:sz w:val="28"/>
            <w:szCs w:val="28"/>
          </w:rPr>
          <w:tab/>
        </w:r>
        <w:r w:rsidR="00744481" w:rsidRPr="00744481">
          <w:rPr>
            <w:noProof/>
            <w:webHidden/>
            <w:sz w:val="28"/>
            <w:szCs w:val="28"/>
          </w:rPr>
          <w:fldChar w:fldCharType="begin"/>
        </w:r>
        <w:r w:rsidR="00744481" w:rsidRPr="00744481">
          <w:rPr>
            <w:noProof/>
            <w:webHidden/>
            <w:sz w:val="28"/>
            <w:szCs w:val="28"/>
          </w:rPr>
          <w:instrText xml:space="preserve"> PAGEREF _Toc105574219 \h </w:instrText>
        </w:r>
        <w:r w:rsidR="00744481" w:rsidRPr="00744481">
          <w:rPr>
            <w:noProof/>
            <w:webHidden/>
            <w:sz w:val="28"/>
            <w:szCs w:val="28"/>
          </w:rPr>
        </w:r>
        <w:r w:rsidR="00744481" w:rsidRPr="00744481">
          <w:rPr>
            <w:noProof/>
            <w:webHidden/>
            <w:sz w:val="28"/>
            <w:szCs w:val="28"/>
          </w:rPr>
          <w:fldChar w:fldCharType="separate"/>
        </w:r>
        <w:r w:rsidR="008E37DC">
          <w:rPr>
            <w:noProof/>
            <w:webHidden/>
            <w:sz w:val="28"/>
            <w:szCs w:val="28"/>
          </w:rPr>
          <w:t>6</w:t>
        </w:r>
        <w:r w:rsidR="00744481" w:rsidRPr="00744481">
          <w:rPr>
            <w:noProof/>
            <w:webHidden/>
            <w:sz w:val="28"/>
            <w:szCs w:val="28"/>
          </w:rPr>
          <w:fldChar w:fldCharType="end"/>
        </w:r>
      </w:hyperlink>
    </w:p>
    <w:p w:rsidR="00744481" w:rsidRPr="00744481" w:rsidRDefault="00EC040B">
      <w:pPr>
        <w:pStyle w:val="10"/>
        <w:tabs>
          <w:tab w:val="right" w:leader="dot" w:pos="9060"/>
        </w:tabs>
        <w:rPr>
          <w:noProof/>
          <w:sz w:val="28"/>
          <w:szCs w:val="28"/>
        </w:rPr>
      </w:pPr>
      <w:hyperlink w:anchor="_Toc105574220" w:history="1">
        <w:r w:rsidR="00744481" w:rsidRPr="00744481">
          <w:rPr>
            <w:rStyle w:val="ab"/>
            <w:rFonts w:eastAsia="Times New Roman"/>
            <w:bCs/>
            <w:noProof/>
            <w:kern w:val="44"/>
            <w:sz w:val="28"/>
            <w:szCs w:val="28"/>
          </w:rPr>
          <w:t>7. Storage</w:t>
        </w:r>
        <w:r w:rsidR="00744481" w:rsidRPr="00744481">
          <w:rPr>
            <w:noProof/>
            <w:webHidden/>
            <w:sz w:val="28"/>
            <w:szCs w:val="28"/>
          </w:rPr>
          <w:tab/>
        </w:r>
        <w:r w:rsidR="00744481" w:rsidRPr="00744481">
          <w:rPr>
            <w:noProof/>
            <w:webHidden/>
            <w:sz w:val="28"/>
            <w:szCs w:val="28"/>
          </w:rPr>
          <w:fldChar w:fldCharType="begin"/>
        </w:r>
        <w:r w:rsidR="00744481" w:rsidRPr="00744481">
          <w:rPr>
            <w:noProof/>
            <w:webHidden/>
            <w:sz w:val="28"/>
            <w:szCs w:val="28"/>
          </w:rPr>
          <w:instrText xml:space="preserve"> PAGEREF _Toc105574220 \h </w:instrText>
        </w:r>
        <w:r w:rsidR="00744481" w:rsidRPr="00744481">
          <w:rPr>
            <w:noProof/>
            <w:webHidden/>
            <w:sz w:val="28"/>
            <w:szCs w:val="28"/>
          </w:rPr>
        </w:r>
        <w:r w:rsidR="00744481" w:rsidRPr="00744481">
          <w:rPr>
            <w:noProof/>
            <w:webHidden/>
            <w:sz w:val="28"/>
            <w:szCs w:val="28"/>
          </w:rPr>
          <w:fldChar w:fldCharType="separate"/>
        </w:r>
        <w:r w:rsidR="008E37DC">
          <w:rPr>
            <w:noProof/>
            <w:webHidden/>
            <w:sz w:val="28"/>
            <w:szCs w:val="28"/>
          </w:rPr>
          <w:t>6</w:t>
        </w:r>
        <w:r w:rsidR="00744481" w:rsidRPr="00744481">
          <w:rPr>
            <w:noProof/>
            <w:webHidden/>
            <w:sz w:val="28"/>
            <w:szCs w:val="28"/>
          </w:rPr>
          <w:fldChar w:fldCharType="end"/>
        </w:r>
      </w:hyperlink>
    </w:p>
    <w:p w:rsidR="00744481" w:rsidRPr="00744481" w:rsidRDefault="00EC040B">
      <w:pPr>
        <w:pStyle w:val="10"/>
        <w:tabs>
          <w:tab w:val="right" w:leader="dot" w:pos="9060"/>
        </w:tabs>
        <w:rPr>
          <w:noProof/>
          <w:sz w:val="28"/>
          <w:szCs w:val="28"/>
        </w:rPr>
      </w:pPr>
      <w:hyperlink w:anchor="_Toc105574221" w:history="1">
        <w:r w:rsidR="00744481" w:rsidRPr="00744481">
          <w:rPr>
            <w:rStyle w:val="ab"/>
            <w:rFonts w:eastAsia="Times New Roman"/>
            <w:bCs/>
            <w:noProof/>
            <w:kern w:val="44"/>
            <w:sz w:val="28"/>
            <w:szCs w:val="28"/>
          </w:rPr>
          <w:t>8. Disposal and Recycling</w:t>
        </w:r>
        <w:r w:rsidR="00744481" w:rsidRPr="00744481">
          <w:rPr>
            <w:noProof/>
            <w:webHidden/>
            <w:sz w:val="28"/>
            <w:szCs w:val="28"/>
          </w:rPr>
          <w:tab/>
        </w:r>
        <w:r w:rsidR="00744481" w:rsidRPr="00744481">
          <w:rPr>
            <w:noProof/>
            <w:webHidden/>
            <w:sz w:val="28"/>
            <w:szCs w:val="28"/>
          </w:rPr>
          <w:fldChar w:fldCharType="begin"/>
        </w:r>
        <w:r w:rsidR="00744481" w:rsidRPr="00744481">
          <w:rPr>
            <w:noProof/>
            <w:webHidden/>
            <w:sz w:val="28"/>
            <w:szCs w:val="28"/>
          </w:rPr>
          <w:instrText xml:space="preserve"> PAGEREF _Toc105574221 \h </w:instrText>
        </w:r>
        <w:r w:rsidR="00744481" w:rsidRPr="00744481">
          <w:rPr>
            <w:noProof/>
            <w:webHidden/>
            <w:sz w:val="28"/>
            <w:szCs w:val="28"/>
          </w:rPr>
        </w:r>
        <w:r w:rsidR="00744481" w:rsidRPr="00744481">
          <w:rPr>
            <w:noProof/>
            <w:webHidden/>
            <w:sz w:val="28"/>
            <w:szCs w:val="28"/>
          </w:rPr>
          <w:fldChar w:fldCharType="separate"/>
        </w:r>
        <w:r w:rsidR="008E37DC">
          <w:rPr>
            <w:noProof/>
            <w:webHidden/>
            <w:sz w:val="28"/>
            <w:szCs w:val="28"/>
          </w:rPr>
          <w:t>6</w:t>
        </w:r>
        <w:r w:rsidR="00744481" w:rsidRPr="00744481">
          <w:rPr>
            <w:noProof/>
            <w:webHidden/>
            <w:sz w:val="28"/>
            <w:szCs w:val="28"/>
          </w:rPr>
          <w:fldChar w:fldCharType="end"/>
        </w:r>
      </w:hyperlink>
    </w:p>
    <w:p w:rsidR="00744481" w:rsidRDefault="00EC040B">
      <w:pPr>
        <w:pStyle w:val="10"/>
        <w:tabs>
          <w:tab w:val="right" w:leader="dot" w:pos="9060"/>
        </w:tabs>
        <w:rPr>
          <w:rFonts w:asciiTheme="minorHAnsi" w:hAnsiTheme="minorHAnsi" w:cstheme="minorBidi"/>
          <w:noProof/>
          <w:szCs w:val="22"/>
        </w:rPr>
      </w:pPr>
      <w:hyperlink w:anchor="_Toc105574222" w:history="1">
        <w:r w:rsidR="00744481" w:rsidRPr="00744481">
          <w:rPr>
            <w:rStyle w:val="ab"/>
            <w:rFonts w:eastAsia="Times New Roman"/>
            <w:bCs/>
            <w:noProof/>
            <w:kern w:val="44"/>
            <w:sz w:val="28"/>
            <w:szCs w:val="28"/>
          </w:rPr>
          <w:t>9. Order information</w:t>
        </w:r>
        <w:r w:rsidR="00744481" w:rsidRPr="00744481">
          <w:rPr>
            <w:noProof/>
            <w:webHidden/>
            <w:sz w:val="28"/>
            <w:szCs w:val="28"/>
          </w:rPr>
          <w:tab/>
        </w:r>
        <w:r w:rsidR="00744481" w:rsidRPr="00744481">
          <w:rPr>
            <w:noProof/>
            <w:webHidden/>
            <w:sz w:val="28"/>
            <w:szCs w:val="28"/>
          </w:rPr>
          <w:fldChar w:fldCharType="begin"/>
        </w:r>
        <w:r w:rsidR="00744481" w:rsidRPr="00744481">
          <w:rPr>
            <w:noProof/>
            <w:webHidden/>
            <w:sz w:val="28"/>
            <w:szCs w:val="28"/>
          </w:rPr>
          <w:instrText xml:space="preserve"> PAGEREF _Toc105574222 \h </w:instrText>
        </w:r>
        <w:r w:rsidR="00744481" w:rsidRPr="00744481">
          <w:rPr>
            <w:noProof/>
            <w:webHidden/>
            <w:sz w:val="28"/>
            <w:szCs w:val="28"/>
          </w:rPr>
        </w:r>
        <w:r w:rsidR="00744481" w:rsidRPr="00744481">
          <w:rPr>
            <w:noProof/>
            <w:webHidden/>
            <w:sz w:val="28"/>
            <w:szCs w:val="28"/>
          </w:rPr>
          <w:fldChar w:fldCharType="separate"/>
        </w:r>
        <w:r w:rsidR="008E37DC">
          <w:rPr>
            <w:noProof/>
            <w:webHidden/>
            <w:sz w:val="28"/>
            <w:szCs w:val="28"/>
          </w:rPr>
          <w:t>6</w:t>
        </w:r>
        <w:r w:rsidR="00744481" w:rsidRPr="00744481">
          <w:rPr>
            <w:noProof/>
            <w:webHidden/>
            <w:sz w:val="28"/>
            <w:szCs w:val="28"/>
          </w:rPr>
          <w:fldChar w:fldCharType="end"/>
        </w:r>
      </w:hyperlink>
    </w:p>
    <w:p w:rsidR="00404E94" w:rsidRPr="00F824B5" w:rsidRDefault="00A951D8" w:rsidP="002457EA">
      <w:pPr>
        <w:widowControl/>
        <w:spacing w:afterLines="50" w:after="156"/>
        <w:rPr>
          <w:bCs/>
          <w:sz w:val="28"/>
          <w:szCs w:val="28"/>
        </w:rPr>
      </w:pPr>
      <w:r w:rsidRPr="00EB5717">
        <w:rPr>
          <w:bCs/>
          <w:sz w:val="28"/>
          <w:szCs w:val="28"/>
        </w:rPr>
        <w:fldChar w:fldCharType="end"/>
      </w:r>
    </w:p>
    <w:p w:rsidR="00404E94" w:rsidRDefault="00404E94" w:rsidP="002457EA">
      <w:pPr>
        <w:widowControl/>
        <w:spacing w:afterLines="50" w:after="156"/>
        <w:rPr>
          <w:bCs/>
          <w:sz w:val="32"/>
          <w:szCs w:val="32"/>
        </w:rPr>
        <w:sectPr w:rsidR="00404E94" w:rsidSect="00273B05">
          <w:footerReference w:type="default" r:id="rId10"/>
          <w:pgSz w:w="11906" w:h="16838"/>
          <w:pgMar w:top="1418" w:right="1418" w:bottom="1134" w:left="1418" w:header="851" w:footer="567" w:gutter="0"/>
          <w:pgNumType w:start="1"/>
          <w:cols w:space="425"/>
          <w:docGrid w:type="lines" w:linePitch="312"/>
        </w:sectPr>
      </w:pPr>
    </w:p>
    <w:p w:rsidR="00274236" w:rsidRPr="00E73F0B" w:rsidRDefault="00274236" w:rsidP="002704C6">
      <w:pPr>
        <w:pStyle w:val="1"/>
        <w:spacing w:before="0" w:after="0" w:line="360" w:lineRule="auto"/>
        <w:rPr>
          <w:rFonts w:cs="Calibri"/>
          <w:color w:val="FF663F"/>
          <w:sz w:val="28"/>
          <w:szCs w:val="28"/>
        </w:rPr>
      </w:pPr>
      <w:bookmarkStart w:id="0" w:name="_Toc101267458"/>
      <w:bookmarkStart w:id="1" w:name="_Toc103160029"/>
      <w:bookmarkStart w:id="2" w:name="_Toc105574214"/>
      <w:r w:rsidRPr="00E73F0B">
        <w:rPr>
          <w:rFonts w:cs="Calibri"/>
          <w:color w:val="FF663F"/>
          <w:sz w:val="28"/>
          <w:szCs w:val="28"/>
        </w:rPr>
        <w:lastRenderedPageBreak/>
        <w:t>1</w:t>
      </w:r>
      <w:r w:rsidRPr="00E73F0B">
        <w:rPr>
          <w:rFonts w:eastAsia="宋体" w:cs="Calibri" w:hint="eastAsia"/>
          <w:color w:val="FF663F"/>
          <w:sz w:val="28"/>
          <w:szCs w:val="28"/>
        </w:rPr>
        <w:t xml:space="preserve">. </w:t>
      </w:r>
      <w:r w:rsidRPr="00E73F0B">
        <w:rPr>
          <w:rFonts w:hint="eastAsia"/>
          <w:color w:val="FF663F"/>
          <w:sz w:val="28"/>
          <w:szCs w:val="28"/>
        </w:rPr>
        <w:t>I</w:t>
      </w:r>
      <w:r w:rsidRPr="00E73F0B">
        <w:rPr>
          <w:color w:val="FF663F"/>
          <w:sz w:val="28"/>
          <w:szCs w:val="28"/>
        </w:rPr>
        <w:t>ntroduction</w:t>
      </w:r>
      <w:bookmarkEnd w:id="0"/>
      <w:bookmarkEnd w:id="1"/>
      <w:bookmarkEnd w:id="2"/>
    </w:p>
    <w:p w:rsidR="00FE33FC" w:rsidRPr="002704C6" w:rsidRDefault="00FE33FC" w:rsidP="002704C6">
      <w:pPr>
        <w:spacing w:line="276" w:lineRule="auto"/>
        <w:ind w:leftChars="200" w:left="420"/>
        <w:rPr>
          <w:szCs w:val="21"/>
        </w:rPr>
      </w:pPr>
      <w:bookmarkStart w:id="3" w:name="_Toc101267459"/>
      <w:r w:rsidRPr="002704C6">
        <w:rPr>
          <w:szCs w:val="21"/>
        </w:rPr>
        <w:t>Hydrophobic interaction chromatography (HIC) is a chromatographic method that uses the interaction between the hydrophobic groups carried by biological molecules and the hydrophobic ligands on the stationary phase to separate substances.</w:t>
      </w:r>
      <w:r w:rsidR="00CF5236">
        <w:rPr>
          <w:rFonts w:hint="eastAsia"/>
          <w:szCs w:val="21"/>
        </w:rPr>
        <w:t xml:space="preserve"> </w:t>
      </w:r>
      <w:r w:rsidRPr="002704C6">
        <w:rPr>
          <w:szCs w:val="21"/>
        </w:rPr>
        <w:t>Salt ions can destroy the hydration membrane on the surface of biomolecules and promote the binding between hydrophobic groups and ligands.</w:t>
      </w:r>
    </w:p>
    <w:p w:rsidR="000727E7" w:rsidRPr="002704C6" w:rsidRDefault="00FE33FC" w:rsidP="002704C6">
      <w:pPr>
        <w:spacing w:line="276" w:lineRule="auto"/>
        <w:ind w:left="426"/>
        <w:rPr>
          <w:szCs w:val="21"/>
        </w:rPr>
      </w:pPr>
      <w:r w:rsidRPr="002704C6">
        <w:rPr>
          <w:szCs w:val="21"/>
        </w:rPr>
        <w:t xml:space="preserve">The framework of Butyl </w:t>
      </w:r>
      <w:proofErr w:type="spellStart"/>
      <w:r w:rsidRPr="002704C6">
        <w:rPr>
          <w:szCs w:val="21"/>
        </w:rPr>
        <w:t>Bestarose</w:t>
      </w:r>
      <w:proofErr w:type="spellEnd"/>
      <w:r w:rsidRPr="002704C6">
        <w:rPr>
          <w:szCs w:val="21"/>
        </w:rPr>
        <w:t xml:space="preserve"> HP hydrophobic </w:t>
      </w:r>
      <w:r w:rsidR="00ED0F84">
        <w:rPr>
          <w:szCs w:val="21"/>
        </w:rPr>
        <w:t>resin</w:t>
      </w:r>
      <w:r w:rsidRPr="002704C6">
        <w:rPr>
          <w:szCs w:val="21"/>
        </w:rPr>
        <w:t xml:space="preserve"> is highly cross-linked </w:t>
      </w:r>
      <w:proofErr w:type="spellStart"/>
      <w:r w:rsidRPr="002704C6">
        <w:rPr>
          <w:szCs w:val="21"/>
        </w:rPr>
        <w:t>agarose</w:t>
      </w:r>
      <w:proofErr w:type="spellEnd"/>
      <w:r w:rsidRPr="002704C6">
        <w:rPr>
          <w:szCs w:val="21"/>
        </w:rPr>
        <w:t xml:space="preserve">, which retains the excellent </w:t>
      </w:r>
      <w:proofErr w:type="spellStart"/>
      <w:r w:rsidRPr="002704C6">
        <w:rPr>
          <w:szCs w:val="21"/>
        </w:rPr>
        <w:t>hydrophilicity</w:t>
      </w:r>
      <w:proofErr w:type="spellEnd"/>
      <w:r w:rsidRPr="002704C6">
        <w:rPr>
          <w:szCs w:val="21"/>
        </w:rPr>
        <w:t xml:space="preserve"> and pore structure of natural polysaccharide </w:t>
      </w:r>
      <w:proofErr w:type="spellStart"/>
      <w:r w:rsidRPr="002704C6">
        <w:rPr>
          <w:szCs w:val="21"/>
        </w:rPr>
        <w:t>compoundsand</w:t>
      </w:r>
      <w:proofErr w:type="spellEnd"/>
      <w:r w:rsidRPr="002704C6">
        <w:rPr>
          <w:szCs w:val="21"/>
        </w:rPr>
        <w:t xml:space="preserve"> has good compatibility with biological macromolecules. The average particle size of Butyl </w:t>
      </w:r>
      <w:proofErr w:type="spellStart"/>
      <w:r w:rsidRPr="002704C6">
        <w:rPr>
          <w:szCs w:val="21"/>
        </w:rPr>
        <w:t>Bestarose</w:t>
      </w:r>
      <w:proofErr w:type="spellEnd"/>
      <w:r w:rsidRPr="002704C6">
        <w:rPr>
          <w:szCs w:val="21"/>
        </w:rPr>
        <w:t xml:space="preserve"> HP is 34μm, which has </w:t>
      </w:r>
      <w:proofErr w:type="gramStart"/>
      <w:r w:rsidRPr="002704C6">
        <w:rPr>
          <w:szCs w:val="21"/>
        </w:rPr>
        <w:t>a higher</w:t>
      </w:r>
      <w:proofErr w:type="gramEnd"/>
      <w:r w:rsidRPr="002704C6">
        <w:rPr>
          <w:szCs w:val="21"/>
        </w:rPr>
        <w:t xml:space="preserve"> resolution efficiency than Butyl </w:t>
      </w:r>
      <w:proofErr w:type="spellStart"/>
      <w:r w:rsidRPr="002704C6">
        <w:rPr>
          <w:szCs w:val="21"/>
        </w:rPr>
        <w:t>Bestarose</w:t>
      </w:r>
      <w:proofErr w:type="spellEnd"/>
      <w:r w:rsidRPr="002704C6">
        <w:rPr>
          <w:szCs w:val="21"/>
        </w:rPr>
        <w:t xml:space="preserve"> </w:t>
      </w:r>
      <w:r w:rsidR="00AF199C">
        <w:rPr>
          <w:rFonts w:hint="eastAsia"/>
          <w:szCs w:val="21"/>
        </w:rPr>
        <w:t>F</w:t>
      </w:r>
      <w:r w:rsidRPr="002704C6">
        <w:rPr>
          <w:szCs w:val="21"/>
        </w:rPr>
        <w:t xml:space="preserve">F. The surface contains hydrophobic </w:t>
      </w:r>
      <w:proofErr w:type="gramStart"/>
      <w:r w:rsidRPr="002704C6">
        <w:rPr>
          <w:szCs w:val="21"/>
        </w:rPr>
        <w:t>ligands,</w:t>
      </w:r>
      <w:proofErr w:type="gramEnd"/>
      <w:r w:rsidRPr="002704C6">
        <w:rPr>
          <w:szCs w:val="21"/>
        </w:rPr>
        <w:t xml:space="preserve"> the ligand is butyl, which is particularly suitable for the fine separation and purification of recombinant proteins, antibodies, vaccines, VLP particles and other highly hydrophobic biological molecules.</w:t>
      </w:r>
    </w:p>
    <w:p w:rsidR="00404E94" w:rsidRPr="00E73F0B" w:rsidRDefault="00274236" w:rsidP="002704C6">
      <w:pPr>
        <w:pStyle w:val="1"/>
        <w:spacing w:before="0" w:after="0" w:line="360" w:lineRule="auto"/>
        <w:rPr>
          <w:rFonts w:cs="Calibri"/>
          <w:color w:val="FF663F"/>
          <w:sz w:val="28"/>
          <w:szCs w:val="28"/>
        </w:rPr>
      </w:pPr>
      <w:bookmarkStart w:id="4" w:name="_Toc103160030"/>
      <w:bookmarkStart w:id="5" w:name="_Toc105574215"/>
      <w:proofErr w:type="gramStart"/>
      <w:r w:rsidRPr="00E73F0B">
        <w:rPr>
          <w:rFonts w:cs="Calibri" w:hint="eastAsia"/>
          <w:color w:val="FF663F"/>
          <w:sz w:val="28"/>
          <w:szCs w:val="28"/>
        </w:rPr>
        <w:t>2.</w:t>
      </w:r>
      <w:r w:rsidRPr="00E73F0B">
        <w:rPr>
          <w:rFonts w:cs="Calibri"/>
          <w:color w:val="FF663F"/>
          <w:sz w:val="28"/>
          <w:szCs w:val="28"/>
        </w:rPr>
        <w:t>Technical</w:t>
      </w:r>
      <w:proofErr w:type="gramEnd"/>
      <w:r w:rsidRPr="00E73F0B">
        <w:rPr>
          <w:rFonts w:cs="Calibri"/>
          <w:color w:val="FF663F"/>
          <w:sz w:val="28"/>
          <w:szCs w:val="28"/>
        </w:rPr>
        <w:t xml:space="preserve"> characteristics</w:t>
      </w:r>
      <w:bookmarkEnd w:id="3"/>
      <w:bookmarkEnd w:id="4"/>
      <w:bookmarkEnd w:id="5"/>
    </w:p>
    <w:tbl>
      <w:tblPr>
        <w:tblW w:w="8951"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750"/>
        <w:gridCol w:w="6201"/>
      </w:tblGrid>
      <w:tr w:rsidR="00FE33FC" w:rsidRPr="002704C6" w:rsidTr="00CF5236">
        <w:trPr>
          <w:trHeight w:val="507"/>
          <w:jc w:val="right"/>
        </w:trPr>
        <w:tc>
          <w:tcPr>
            <w:tcW w:w="2750" w:type="dxa"/>
            <w:shd w:val="clear" w:color="auto" w:fill="00736F"/>
            <w:vAlign w:val="center"/>
          </w:tcPr>
          <w:p w:rsidR="00FE33FC" w:rsidRPr="002704C6" w:rsidRDefault="00FE33FC" w:rsidP="002704C6">
            <w:pPr>
              <w:autoSpaceDE w:val="0"/>
              <w:autoSpaceDN w:val="0"/>
              <w:adjustRightInd w:val="0"/>
              <w:spacing w:line="276" w:lineRule="auto"/>
              <w:jc w:val="left"/>
              <w:rPr>
                <w:color w:val="FFFFFF" w:themeColor="background1"/>
                <w:kern w:val="0"/>
                <w:szCs w:val="21"/>
              </w:rPr>
            </w:pPr>
            <w:r w:rsidRPr="002704C6">
              <w:rPr>
                <w:color w:val="FFFFFF" w:themeColor="background1"/>
                <w:kern w:val="0"/>
                <w:szCs w:val="21"/>
              </w:rPr>
              <w:t>Appearance</w:t>
            </w:r>
          </w:p>
        </w:tc>
        <w:tc>
          <w:tcPr>
            <w:tcW w:w="6201" w:type="dxa"/>
            <w:vAlign w:val="center"/>
          </w:tcPr>
          <w:p w:rsidR="00FE33FC" w:rsidRPr="002704C6" w:rsidRDefault="00FE33FC" w:rsidP="002704C6">
            <w:pPr>
              <w:autoSpaceDE w:val="0"/>
              <w:autoSpaceDN w:val="0"/>
              <w:adjustRightInd w:val="0"/>
              <w:spacing w:line="276" w:lineRule="auto"/>
              <w:jc w:val="left"/>
              <w:rPr>
                <w:kern w:val="0"/>
                <w:szCs w:val="21"/>
              </w:rPr>
            </w:pPr>
            <w:r w:rsidRPr="002704C6">
              <w:rPr>
                <w:kern w:val="0"/>
                <w:szCs w:val="21"/>
              </w:rPr>
              <w:t>White slurry, can be layered</w:t>
            </w:r>
          </w:p>
        </w:tc>
      </w:tr>
      <w:tr w:rsidR="00FE33FC" w:rsidRPr="002704C6" w:rsidTr="00CF5236">
        <w:trPr>
          <w:trHeight w:val="507"/>
          <w:jc w:val="right"/>
        </w:trPr>
        <w:tc>
          <w:tcPr>
            <w:tcW w:w="2750" w:type="dxa"/>
            <w:shd w:val="clear" w:color="auto" w:fill="00736F"/>
            <w:vAlign w:val="center"/>
          </w:tcPr>
          <w:p w:rsidR="00FE33FC" w:rsidRPr="002704C6" w:rsidRDefault="00FE33FC" w:rsidP="002704C6">
            <w:pPr>
              <w:autoSpaceDE w:val="0"/>
              <w:autoSpaceDN w:val="0"/>
              <w:adjustRightInd w:val="0"/>
              <w:spacing w:line="276" w:lineRule="auto"/>
              <w:jc w:val="left"/>
              <w:rPr>
                <w:color w:val="FFFFFF" w:themeColor="background1"/>
                <w:kern w:val="0"/>
                <w:szCs w:val="21"/>
              </w:rPr>
            </w:pPr>
            <w:r w:rsidRPr="002704C6">
              <w:rPr>
                <w:color w:val="FFFFFF" w:themeColor="background1"/>
                <w:kern w:val="0"/>
                <w:szCs w:val="21"/>
              </w:rPr>
              <w:t>Matrix</w:t>
            </w:r>
          </w:p>
        </w:tc>
        <w:tc>
          <w:tcPr>
            <w:tcW w:w="6201" w:type="dxa"/>
            <w:vAlign w:val="center"/>
          </w:tcPr>
          <w:p w:rsidR="00FE33FC" w:rsidRPr="002704C6" w:rsidRDefault="00FE33FC" w:rsidP="002704C6">
            <w:pPr>
              <w:autoSpaceDE w:val="0"/>
              <w:autoSpaceDN w:val="0"/>
              <w:adjustRightInd w:val="0"/>
              <w:spacing w:line="276" w:lineRule="auto"/>
              <w:jc w:val="left"/>
              <w:rPr>
                <w:kern w:val="0"/>
                <w:szCs w:val="21"/>
              </w:rPr>
            </w:pPr>
            <w:r w:rsidRPr="002704C6">
              <w:rPr>
                <w:kern w:val="0"/>
                <w:szCs w:val="21"/>
              </w:rPr>
              <w:t xml:space="preserve">Highly cross-linked </w:t>
            </w:r>
            <w:proofErr w:type="spellStart"/>
            <w:r w:rsidRPr="002704C6">
              <w:rPr>
                <w:kern w:val="0"/>
                <w:szCs w:val="21"/>
              </w:rPr>
              <w:t>agarose</w:t>
            </w:r>
            <w:proofErr w:type="spellEnd"/>
            <w:r w:rsidRPr="002704C6">
              <w:rPr>
                <w:kern w:val="0"/>
                <w:szCs w:val="21"/>
              </w:rPr>
              <w:t>, 6%</w:t>
            </w:r>
          </w:p>
        </w:tc>
      </w:tr>
      <w:tr w:rsidR="00FE33FC" w:rsidRPr="002704C6" w:rsidTr="00CF5236">
        <w:trPr>
          <w:trHeight w:val="507"/>
          <w:jc w:val="right"/>
        </w:trPr>
        <w:tc>
          <w:tcPr>
            <w:tcW w:w="2750" w:type="dxa"/>
            <w:shd w:val="clear" w:color="auto" w:fill="00736F"/>
            <w:vAlign w:val="center"/>
          </w:tcPr>
          <w:p w:rsidR="00FE33FC" w:rsidRPr="002704C6" w:rsidRDefault="00FE33FC" w:rsidP="002704C6">
            <w:pPr>
              <w:autoSpaceDE w:val="0"/>
              <w:autoSpaceDN w:val="0"/>
              <w:adjustRightInd w:val="0"/>
              <w:spacing w:line="276" w:lineRule="auto"/>
              <w:jc w:val="left"/>
              <w:rPr>
                <w:color w:val="FFFFFF" w:themeColor="background1"/>
                <w:kern w:val="0"/>
                <w:szCs w:val="21"/>
                <w:vertAlign w:val="superscript"/>
              </w:rPr>
            </w:pPr>
            <w:r w:rsidRPr="002704C6">
              <w:rPr>
                <w:color w:val="FFFFFF" w:themeColor="background1"/>
                <w:kern w:val="0"/>
                <w:szCs w:val="21"/>
              </w:rPr>
              <w:t>Functional group</w:t>
            </w:r>
          </w:p>
        </w:tc>
        <w:tc>
          <w:tcPr>
            <w:tcW w:w="6201" w:type="dxa"/>
            <w:vAlign w:val="center"/>
          </w:tcPr>
          <w:p w:rsidR="00FE33FC" w:rsidRPr="002704C6" w:rsidRDefault="00FE33FC" w:rsidP="002704C6">
            <w:pPr>
              <w:autoSpaceDE w:val="0"/>
              <w:autoSpaceDN w:val="0"/>
              <w:adjustRightInd w:val="0"/>
              <w:spacing w:line="276" w:lineRule="auto"/>
              <w:jc w:val="left"/>
              <w:rPr>
                <w:kern w:val="0"/>
                <w:szCs w:val="21"/>
              </w:rPr>
            </w:pPr>
            <w:r w:rsidRPr="002704C6">
              <w:rPr>
                <w:kern w:val="0"/>
                <w:szCs w:val="21"/>
              </w:rPr>
              <w:t>Butyl</w:t>
            </w:r>
          </w:p>
        </w:tc>
      </w:tr>
      <w:tr w:rsidR="00FE33FC" w:rsidRPr="002704C6" w:rsidTr="00CF5236">
        <w:trPr>
          <w:trHeight w:val="507"/>
          <w:jc w:val="right"/>
        </w:trPr>
        <w:tc>
          <w:tcPr>
            <w:tcW w:w="2750" w:type="dxa"/>
            <w:shd w:val="clear" w:color="auto" w:fill="00736F"/>
            <w:vAlign w:val="center"/>
          </w:tcPr>
          <w:p w:rsidR="00FE33FC" w:rsidRPr="00BC3BCE" w:rsidRDefault="00FE33FC" w:rsidP="002704C6">
            <w:pPr>
              <w:autoSpaceDE w:val="0"/>
              <w:autoSpaceDN w:val="0"/>
              <w:adjustRightInd w:val="0"/>
              <w:spacing w:line="276" w:lineRule="auto"/>
              <w:jc w:val="left"/>
              <w:rPr>
                <w:color w:val="FFFFFF" w:themeColor="background1"/>
                <w:kern w:val="0"/>
                <w:szCs w:val="21"/>
              </w:rPr>
            </w:pPr>
            <w:r w:rsidRPr="00BC3BCE">
              <w:rPr>
                <w:color w:val="FFFFFF" w:themeColor="background1"/>
                <w:kern w:val="0"/>
                <w:szCs w:val="21"/>
              </w:rPr>
              <w:t xml:space="preserve">Ligand </w:t>
            </w:r>
            <w:r w:rsidR="00857707" w:rsidRPr="00BC3BCE">
              <w:rPr>
                <w:color w:val="FFFFFF" w:themeColor="background1"/>
                <w:kern w:val="0"/>
                <w:szCs w:val="21"/>
              </w:rPr>
              <w:t>concentration</w:t>
            </w:r>
          </w:p>
        </w:tc>
        <w:tc>
          <w:tcPr>
            <w:tcW w:w="6201" w:type="dxa"/>
            <w:vAlign w:val="center"/>
          </w:tcPr>
          <w:p w:rsidR="00FE33FC" w:rsidRPr="00BC3BCE" w:rsidRDefault="00FE33FC" w:rsidP="002704C6">
            <w:pPr>
              <w:autoSpaceDE w:val="0"/>
              <w:autoSpaceDN w:val="0"/>
              <w:adjustRightInd w:val="0"/>
              <w:spacing w:line="276" w:lineRule="auto"/>
              <w:jc w:val="left"/>
              <w:rPr>
                <w:color w:val="000000"/>
                <w:kern w:val="0"/>
                <w:szCs w:val="21"/>
              </w:rPr>
            </w:pPr>
            <w:r w:rsidRPr="00BC3BCE">
              <w:rPr>
                <w:color w:val="000000"/>
                <w:kern w:val="0"/>
                <w:szCs w:val="21"/>
              </w:rPr>
              <w:t>~50μmol</w:t>
            </w:r>
            <w:r w:rsidR="00857707" w:rsidRPr="00BC3BCE">
              <w:t xml:space="preserve"> </w:t>
            </w:r>
            <w:r w:rsidR="00857707" w:rsidRPr="00BC3BCE">
              <w:rPr>
                <w:color w:val="000000"/>
                <w:kern w:val="0"/>
                <w:szCs w:val="21"/>
              </w:rPr>
              <w:t>Ligand</w:t>
            </w:r>
            <w:r w:rsidRPr="00BC3BCE">
              <w:rPr>
                <w:color w:val="000000"/>
                <w:kern w:val="0"/>
                <w:szCs w:val="21"/>
              </w:rPr>
              <w:t>/</w:t>
            </w:r>
            <w:r w:rsidR="008E620E" w:rsidRPr="00BC3BCE">
              <w:rPr>
                <w:color w:val="000000"/>
                <w:kern w:val="0"/>
                <w:szCs w:val="21"/>
              </w:rPr>
              <w:t>mL</w:t>
            </w:r>
            <w:r w:rsidRPr="00BC3BCE">
              <w:rPr>
                <w:color w:val="000000"/>
                <w:kern w:val="0"/>
                <w:szCs w:val="21"/>
              </w:rPr>
              <w:t xml:space="preserve"> </w:t>
            </w:r>
            <w:r w:rsidR="00ED0F84" w:rsidRPr="00BC3BCE">
              <w:rPr>
                <w:color w:val="000000"/>
                <w:kern w:val="0"/>
                <w:szCs w:val="21"/>
              </w:rPr>
              <w:t>resin</w:t>
            </w:r>
          </w:p>
        </w:tc>
      </w:tr>
      <w:tr w:rsidR="00FE33FC" w:rsidRPr="002704C6" w:rsidTr="00CF5236">
        <w:trPr>
          <w:trHeight w:val="507"/>
          <w:jc w:val="right"/>
        </w:trPr>
        <w:tc>
          <w:tcPr>
            <w:tcW w:w="2750" w:type="dxa"/>
            <w:shd w:val="clear" w:color="auto" w:fill="00736F"/>
            <w:vAlign w:val="center"/>
          </w:tcPr>
          <w:p w:rsidR="00FE33FC" w:rsidRPr="00BC3BCE" w:rsidRDefault="00857707" w:rsidP="002704C6">
            <w:pPr>
              <w:autoSpaceDE w:val="0"/>
              <w:autoSpaceDN w:val="0"/>
              <w:adjustRightInd w:val="0"/>
              <w:spacing w:line="276" w:lineRule="auto"/>
              <w:jc w:val="left"/>
              <w:rPr>
                <w:color w:val="FFFFFF" w:themeColor="background1"/>
                <w:kern w:val="0"/>
                <w:szCs w:val="21"/>
              </w:rPr>
            </w:pPr>
            <w:r w:rsidRPr="00BC3BCE">
              <w:rPr>
                <w:color w:val="FFFFFF" w:themeColor="background1"/>
                <w:kern w:val="0"/>
                <w:szCs w:val="21"/>
              </w:rPr>
              <w:t>Dynamic binding capacity</w:t>
            </w:r>
          </w:p>
        </w:tc>
        <w:tc>
          <w:tcPr>
            <w:tcW w:w="6201" w:type="dxa"/>
            <w:vAlign w:val="center"/>
          </w:tcPr>
          <w:p w:rsidR="00FE33FC" w:rsidRPr="00BC3BCE" w:rsidRDefault="00FE33FC" w:rsidP="002704C6">
            <w:pPr>
              <w:autoSpaceDE w:val="0"/>
              <w:autoSpaceDN w:val="0"/>
              <w:adjustRightInd w:val="0"/>
              <w:spacing w:line="276" w:lineRule="auto"/>
              <w:jc w:val="left"/>
              <w:rPr>
                <w:color w:val="000000"/>
                <w:kern w:val="0"/>
                <w:szCs w:val="21"/>
              </w:rPr>
            </w:pPr>
            <w:r w:rsidRPr="00BC3BCE">
              <w:rPr>
                <w:color w:val="000000"/>
                <w:kern w:val="0"/>
                <w:szCs w:val="21"/>
              </w:rPr>
              <w:t>38mg β-</w:t>
            </w:r>
            <w:proofErr w:type="spellStart"/>
            <w:r w:rsidRPr="00BC3BCE">
              <w:rPr>
                <w:color w:val="000000"/>
                <w:kern w:val="0"/>
                <w:szCs w:val="21"/>
              </w:rPr>
              <w:t>Lactoglobulin</w:t>
            </w:r>
            <w:proofErr w:type="spellEnd"/>
            <w:r w:rsidRPr="00BC3BCE">
              <w:rPr>
                <w:color w:val="000000"/>
                <w:kern w:val="0"/>
                <w:szCs w:val="21"/>
              </w:rPr>
              <w:t>/</w:t>
            </w:r>
            <w:r w:rsidR="008E620E" w:rsidRPr="00BC3BCE">
              <w:rPr>
                <w:color w:val="000000"/>
                <w:kern w:val="0"/>
                <w:szCs w:val="21"/>
              </w:rPr>
              <w:t>mL</w:t>
            </w:r>
            <w:r w:rsidRPr="00BC3BCE">
              <w:rPr>
                <w:color w:val="000000"/>
                <w:kern w:val="0"/>
                <w:szCs w:val="21"/>
              </w:rPr>
              <w:t xml:space="preserve"> </w:t>
            </w:r>
            <w:r w:rsidR="00490A18">
              <w:rPr>
                <w:rFonts w:hint="eastAsia"/>
                <w:color w:val="000000"/>
                <w:kern w:val="0"/>
                <w:szCs w:val="21"/>
              </w:rPr>
              <w:t xml:space="preserve">packed </w:t>
            </w:r>
            <w:r w:rsidR="00ED0F84" w:rsidRPr="00BC3BCE">
              <w:rPr>
                <w:color w:val="000000"/>
                <w:kern w:val="0"/>
                <w:szCs w:val="21"/>
              </w:rPr>
              <w:t>resin</w:t>
            </w:r>
          </w:p>
        </w:tc>
      </w:tr>
      <w:tr w:rsidR="00FE33FC" w:rsidRPr="002704C6" w:rsidTr="00CF5236">
        <w:trPr>
          <w:trHeight w:val="507"/>
          <w:jc w:val="right"/>
        </w:trPr>
        <w:tc>
          <w:tcPr>
            <w:tcW w:w="2750" w:type="dxa"/>
            <w:shd w:val="clear" w:color="auto" w:fill="00736F"/>
            <w:vAlign w:val="center"/>
          </w:tcPr>
          <w:p w:rsidR="00FE33FC" w:rsidRPr="00BC3BCE" w:rsidRDefault="00FE33FC" w:rsidP="002704C6">
            <w:pPr>
              <w:autoSpaceDE w:val="0"/>
              <w:autoSpaceDN w:val="0"/>
              <w:adjustRightInd w:val="0"/>
              <w:spacing w:line="276" w:lineRule="auto"/>
              <w:jc w:val="left"/>
              <w:rPr>
                <w:color w:val="FFFFFF" w:themeColor="background1"/>
                <w:kern w:val="0"/>
                <w:szCs w:val="21"/>
                <w:vertAlign w:val="superscript"/>
              </w:rPr>
            </w:pPr>
            <w:r w:rsidRPr="00BC3BCE">
              <w:rPr>
                <w:color w:val="FFFFFF" w:themeColor="background1"/>
                <w:kern w:val="0"/>
                <w:szCs w:val="21"/>
              </w:rPr>
              <w:t>Particle size</w:t>
            </w:r>
            <w:r w:rsidRPr="00BC3BCE">
              <w:rPr>
                <w:color w:val="FFFFFF" w:themeColor="background1"/>
                <w:kern w:val="0"/>
                <w:szCs w:val="21"/>
                <w:vertAlign w:val="superscript"/>
              </w:rPr>
              <w:t>+</w:t>
            </w:r>
          </w:p>
        </w:tc>
        <w:tc>
          <w:tcPr>
            <w:tcW w:w="6201" w:type="dxa"/>
            <w:vAlign w:val="center"/>
          </w:tcPr>
          <w:p w:rsidR="00FE33FC" w:rsidRPr="00BC3BCE" w:rsidRDefault="00FE33FC" w:rsidP="002704C6">
            <w:pPr>
              <w:autoSpaceDE w:val="0"/>
              <w:autoSpaceDN w:val="0"/>
              <w:adjustRightInd w:val="0"/>
              <w:spacing w:line="276" w:lineRule="auto"/>
              <w:jc w:val="left"/>
              <w:rPr>
                <w:kern w:val="0"/>
                <w:szCs w:val="21"/>
              </w:rPr>
            </w:pPr>
            <w:r w:rsidRPr="00BC3BCE">
              <w:rPr>
                <w:kern w:val="0"/>
                <w:szCs w:val="21"/>
              </w:rPr>
              <w:t>24~44μm</w:t>
            </w:r>
            <w:r w:rsidR="008E620E" w:rsidRPr="00BC3BCE">
              <w:rPr>
                <w:kern w:val="0"/>
                <w:szCs w:val="21"/>
              </w:rPr>
              <w:t>(</w:t>
            </w:r>
            <w:r w:rsidR="002704C6" w:rsidRPr="00BC3BCE">
              <w:rPr>
                <w:rFonts w:eastAsia="宋体"/>
                <w:szCs w:val="21"/>
              </w:rPr>
              <w:t>the average particle size is</w:t>
            </w:r>
            <w:r w:rsidR="002704C6" w:rsidRPr="00BC3BCE">
              <w:rPr>
                <w:rFonts w:hint="eastAsia"/>
                <w:szCs w:val="21"/>
              </w:rPr>
              <w:t xml:space="preserve"> </w:t>
            </w:r>
            <w:r w:rsidRPr="00BC3BCE">
              <w:rPr>
                <w:kern w:val="0"/>
                <w:szCs w:val="21"/>
              </w:rPr>
              <w:t>34μm</w:t>
            </w:r>
            <w:r w:rsidR="008E620E" w:rsidRPr="00BC3BCE">
              <w:rPr>
                <w:kern w:val="0"/>
                <w:szCs w:val="21"/>
              </w:rPr>
              <w:t>)</w:t>
            </w:r>
          </w:p>
        </w:tc>
      </w:tr>
      <w:tr w:rsidR="00FE33FC" w:rsidRPr="002704C6" w:rsidTr="00CF5236">
        <w:trPr>
          <w:trHeight w:val="507"/>
          <w:jc w:val="right"/>
        </w:trPr>
        <w:tc>
          <w:tcPr>
            <w:tcW w:w="2750" w:type="dxa"/>
            <w:shd w:val="clear" w:color="auto" w:fill="00736F"/>
            <w:vAlign w:val="center"/>
          </w:tcPr>
          <w:p w:rsidR="00FE33FC" w:rsidRPr="00BC3BCE" w:rsidRDefault="00FE33FC" w:rsidP="002704C6">
            <w:pPr>
              <w:autoSpaceDE w:val="0"/>
              <w:autoSpaceDN w:val="0"/>
              <w:adjustRightInd w:val="0"/>
              <w:spacing w:line="276" w:lineRule="auto"/>
              <w:jc w:val="left"/>
              <w:rPr>
                <w:color w:val="FFFFFF" w:themeColor="background1"/>
                <w:kern w:val="0"/>
                <w:szCs w:val="21"/>
              </w:rPr>
            </w:pPr>
            <w:r w:rsidRPr="00BC3BCE">
              <w:rPr>
                <w:color w:val="FFFFFF" w:themeColor="background1"/>
                <w:kern w:val="0"/>
                <w:szCs w:val="21"/>
              </w:rPr>
              <w:t>Max. pressure</w:t>
            </w:r>
          </w:p>
        </w:tc>
        <w:tc>
          <w:tcPr>
            <w:tcW w:w="6201" w:type="dxa"/>
            <w:vAlign w:val="center"/>
          </w:tcPr>
          <w:p w:rsidR="00FE33FC" w:rsidRPr="00BC3BCE" w:rsidRDefault="00FE33FC" w:rsidP="002704C6">
            <w:pPr>
              <w:autoSpaceDE w:val="0"/>
              <w:autoSpaceDN w:val="0"/>
              <w:adjustRightInd w:val="0"/>
              <w:spacing w:line="276" w:lineRule="auto"/>
              <w:jc w:val="left"/>
              <w:rPr>
                <w:kern w:val="0"/>
                <w:szCs w:val="21"/>
              </w:rPr>
            </w:pPr>
            <w:r w:rsidRPr="00BC3BCE">
              <w:rPr>
                <w:kern w:val="0"/>
                <w:szCs w:val="21"/>
              </w:rPr>
              <w:t xml:space="preserve">0.3 </w:t>
            </w:r>
            <w:proofErr w:type="spellStart"/>
            <w:r w:rsidRPr="00BC3BCE">
              <w:rPr>
                <w:kern w:val="0"/>
                <w:szCs w:val="21"/>
              </w:rPr>
              <w:t>MPa</w:t>
            </w:r>
            <w:proofErr w:type="spellEnd"/>
          </w:p>
        </w:tc>
      </w:tr>
      <w:tr w:rsidR="00FE33FC" w:rsidRPr="002704C6" w:rsidTr="00CF5236">
        <w:trPr>
          <w:trHeight w:val="507"/>
          <w:jc w:val="right"/>
        </w:trPr>
        <w:tc>
          <w:tcPr>
            <w:tcW w:w="2750" w:type="dxa"/>
            <w:shd w:val="clear" w:color="auto" w:fill="00736F"/>
            <w:vAlign w:val="center"/>
          </w:tcPr>
          <w:p w:rsidR="00FE33FC" w:rsidRPr="00BC3BCE" w:rsidRDefault="00857707" w:rsidP="002704C6">
            <w:pPr>
              <w:autoSpaceDE w:val="0"/>
              <w:autoSpaceDN w:val="0"/>
              <w:adjustRightInd w:val="0"/>
              <w:spacing w:line="276" w:lineRule="auto"/>
              <w:jc w:val="left"/>
              <w:rPr>
                <w:color w:val="FFFFFF" w:themeColor="background1"/>
                <w:kern w:val="0"/>
                <w:szCs w:val="21"/>
              </w:rPr>
            </w:pPr>
            <w:r w:rsidRPr="00BC3BCE">
              <w:rPr>
                <w:rFonts w:hint="eastAsia"/>
                <w:color w:val="FFFFFF" w:themeColor="background1"/>
                <w:kern w:val="0"/>
                <w:szCs w:val="21"/>
              </w:rPr>
              <w:t>P</w:t>
            </w:r>
            <w:r w:rsidRPr="00BC3BCE">
              <w:rPr>
                <w:color w:val="FFFFFF" w:themeColor="background1"/>
                <w:kern w:val="0"/>
                <w:szCs w:val="21"/>
              </w:rPr>
              <w:t xml:space="preserve">ressure </w:t>
            </w:r>
            <w:r w:rsidR="00CF5236">
              <w:rPr>
                <w:color w:val="FFFFFF" w:themeColor="background1"/>
                <w:kern w:val="0"/>
                <w:szCs w:val="21"/>
              </w:rPr>
              <w:t>flow velocity</w:t>
            </w:r>
          </w:p>
        </w:tc>
        <w:tc>
          <w:tcPr>
            <w:tcW w:w="6201" w:type="dxa"/>
            <w:vAlign w:val="center"/>
          </w:tcPr>
          <w:p w:rsidR="00FE33FC" w:rsidRPr="00BC3BCE" w:rsidRDefault="00C91864" w:rsidP="002704C6">
            <w:pPr>
              <w:autoSpaceDE w:val="0"/>
              <w:autoSpaceDN w:val="0"/>
              <w:adjustRightInd w:val="0"/>
              <w:spacing w:line="276" w:lineRule="auto"/>
              <w:jc w:val="left"/>
              <w:rPr>
                <w:kern w:val="0"/>
                <w:szCs w:val="21"/>
              </w:rPr>
            </w:pPr>
            <w:r>
              <w:rPr>
                <w:szCs w:val="21"/>
              </w:rPr>
              <w:t>≥</w:t>
            </w:r>
            <w:r w:rsidR="00FE33FC" w:rsidRPr="00BC3BCE">
              <w:rPr>
                <w:kern w:val="0"/>
                <w:szCs w:val="21"/>
              </w:rPr>
              <w:t>200cm/h</w:t>
            </w:r>
            <w:r w:rsidR="008E620E" w:rsidRPr="00BC3BCE">
              <w:rPr>
                <w:kern w:val="0"/>
                <w:szCs w:val="21"/>
              </w:rPr>
              <w:t>(</w:t>
            </w:r>
            <w:r w:rsidR="00FE33FC" w:rsidRPr="00BC3BCE">
              <w:rPr>
                <w:kern w:val="0"/>
                <w:szCs w:val="21"/>
              </w:rPr>
              <w:t>0.1M</w:t>
            </w:r>
            <w:r w:rsidR="002704C6" w:rsidRPr="00BC3BCE">
              <w:rPr>
                <w:rFonts w:hint="eastAsia"/>
                <w:kern w:val="0"/>
                <w:szCs w:val="21"/>
              </w:rPr>
              <w:t>P</w:t>
            </w:r>
            <w:r w:rsidR="00FE33FC" w:rsidRPr="00BC3BCE">
              <w:rPr>
                <w:kern w:val="0"/>
                <w:szCs w:val="21"/>
              </w:rPr>
              <w:t>a BXK50/30 H=15cm 25</w:t>
            </w:r>
            <w:r w:rsidR="00FE33FC" w:rsidRPr="00BC3BCE">
              <w:rPr>
                <w:rFonts w:ascii="宋体" w:eastAsia="宋体" w:hAnsi="宋体" w:cs="宋体" w:hint="eastAsia"/>
                <w:kern w:val="0"/>
                <w:szCs w:val="21"/>
              </w:rPr>
              <w:t>℃</w:t>
            </w:r>
            <w:r w:rsidR="008E620E" w:rsidRPr="00BC3BCE">
              <w:rPr>
                <w:kern w:val="0"/>
                <w:szCs w:val="21"/>
              </w:rPr>
              <w:t>)</w:t>
            </w:r>
          </w:p>
        </w:tc>
      </w:tr>
      <w:tr w:rsidR="00FE33FC" w:rsidRPr="002704C6" w:rsidTr="00CF5236">
        <w:trPr>
          <w:trHeight w:val="516"/>
          <w:jc w:val="right"/>
        </w:trPr>
        <w:tc>
          <w:tcPr>
            <w:tcW w:w="2750" w:type="dxa"/>
            <w:shd w:val="clear" w:color="auto" w:fill="00736F"/>
            <w:vAlign w:val="center"/>
          </w:tcPr>
          <w:p w:rsidR="00FE33FC" w:rsidRPr="002704C6" w:rsidRDefault="00FE33FC" w:rsidP="002704C6">
            <w:pPr>
              <w:autoSpaceDE w:val="0"/>
              <w:autoSpaceDN w:val="0"/>
              <w:adjustRightInd w:val="0"/>
              <w:spacing w:line="276" w:lineRule="auto"/>
              <w:jc w:val="left"/>
              <w:rPr>
                <w:color w:val="FFFFFF" w:themeColor="background1"/>
                <w:kern w:val="0"/>
                <w:szCs w:val="21"/>
              </w:rPr>
            </w:pPr>
            <w:r w:rsidRPr="002704C6">
              <w:rPr>
                <w:color w:val="FFFFFF" w:themeColor="background1"/>
                <w:kern w:val="0"/>
                <w:szCs w:val="21"/>
              </w:rPr>
              <w:t>Chemical stability</w:t>
            </w:r>
          </w:p>
        </w:tc>
        <w:tc>
          <w:tcPr>
            <w:tcW w:w="6201" w:type="dxa"/>
            <w:vAlign w:val="center"/>
          </w:tcPr>
          <w:p w:rsidR="00FE33FC" w:rsidRPr="00BC3BCE" w:rsidRDefault="00FE33FC" w:rsidP="002704C6">
            <w:pPr>
              <w:autoSpaceDE w:val="0"/>
              <w:autoSpaceDN w:val="0"/>
              <w:adjustRightInd w:val="0"/>
              <w:spacing w:line="276" w:lineRule="auto"/>
              <w:jc w:val="left"/>
              <w:rPr>
                <w:kern w:val="0"/>
                <w:szCs w:val="21"/>
              </w:rPr>
            </w:pPr>
            <w:r w:rsidRPr="00BC3BCE">
              <w:rPr>
                <w:kern w:val="0"/>
                <w:szCs w:val="21"/>
              </w:rPr>
              <w:t xml:space="preserve">Stable in common aqueous buffers: 1M </w:t>
            </w:r>
            <w:proofErr w:type="spellStart"/>
            <w:r w:rsidRPr="00BC3BCE">
              <w:rPr>
                <w:kern w:val="0"/>
                <w:szCs w:val="21"/>
              </w:rPr>
              <w:t>NaOH</w:t>
            </w:r>
            <w:proofErr w:type="spellEnd"/>
            <w:r w:rsidRPr="00BC3BCE">
              <w:rPr>
                <w:kern w:val="0"/>
                <w:szCs w:val="21"/>
              </w:rPr>
              <w:t>++</w:t>
            </w:r>
            <w:r w:rsidRPr="00BC3BCE">
              <w:rPr>
                <w:kern w:val="0"/>
                <w:szCs w:val="21"/>
              </w:rPr>
              <w:t>、</w:t>
            </w:r>
            <w:r w:rsidRPr="00BC3BCE">
              <w:rPr>
                <w:kern w:val="0"/>
                <w:szCs w:val="21"/>
              </w:rPr>
              <w:t xml:space="preserve">1M </w:t>
            </w:r>
            <w:proofErr w:type="spellStart"/>
            <w:r w:rsidRPr="00BC3BCE">
              <w:rPr>
                <w:kern w:val="0"/>
                <w:szCs w:val="21"/>
              </w:rPr>
              <w:t>HAc</w:t>
            </w:r>
            <w:proofErr w:type="spellEnd"/>
            <w:r w:rsidRPr="00BC3BCE">
              <w:rPr>
                <w:kern w:val="0"/>
                <w:szCs w:val="21"/>
              </w:rPr>
              <w:t>++</w:t>
            </w:r>
            <w:r w:rsidRPr="00BC3BCE">
              <w:rPr>
                <w:kern w:val="0"/>
                <w:szCs w:val="21"/>
              </w:rPr>
              <w:t>、</w:t>
            </w:r>
            <w:r w:rsidRPr="00BC3BCE">
              <w:rPr>
                <w:kern w:val="0"/>
                <w:szCs w:val="21"/>
              </w:rPr>
              <w:t xml:space="preserve">6M </w:t>
            </w:r>
            <w:proofErr w:type="spellStart"/>
            <w:r w:rsidRPr="00BC3BCE">
              <w:rPr>
                <w:kern w:val="0"/>
                <w:szCs w:val="21"/>
              </w:rPr>
              <w:t>GuH</w:t>
            </w:r>
            <w:r w:rsidR="002704C6" w:rsidRPr="00BC3BCE">
              <w:rPr>
                <w:rFonts w:hint="eastAsia"/>
                <w:kern w:val="0"/>
                <w:szCs w:val="21"/>
              </w:rPr>
              <w:t>C</w:t>
            </w:r>
            <w:r w:rsidRPr="00BC3BCE">
              <w:rPr>
                <w:kern w:val="0"/>
                <w:szCs w:val="21"/>
              </w:rPr>
              <w:t>l</w:t>
            </w:r>
            <w:proofErr w:type="spellEnd"/>
            <w:r w:rsidRPr="00BC3BCE">
              <w:rPr>
                <w:kern w:val="0"/>
                <w:szCs w:val="21"/>
              </w:rPr>
              <w:t>、</w:t>
            </w:r>
            <w:r w:rsidRPr="00BC3BCE">
              <w:rPr>
                <w:kern w:val="0"/>
                <w:szCs w:val="21"/>
              </w:rPr>
              <w:t>30% isopropyl alcohol</w:t>
            </w:r>
            <w:r w:rsidRPr="00BC3BCE">
              <w:rPr>
                <w:kern w:val="0"/>
                <w:szCs w:val="21"/>
              </w:rPr>
              <w:t>、</w:t>
            </w:r>
            <w:r w:rsidRPr="00BC3BCE">
              <w:rPr>
                <w:kern w:val="0"/>
                <w:szCs w:val="21"/>
              </w:rPr>
              <w:t>70% ethanol</w:t>
            </w:r>
          </w:p>
        </w:tc>
      </w:tr>
      <w:tr w:rsidR="00FE33FC" w:rsidRPr="002704C6" w:rsidTr="00CF5236">
        <w:trPr>
          <w:trHeight w:val="516"/>
          <w:jc w:val="right"/>
        </w:trPr>
        <w:tc>
          <w:tcPr>
            <w:tcW w:w="2750" w:type="dxa"/>
            <w:shd w:val="clear" w:color="auto" w:fill="00736F"/>
            <w:vAlign w:val="center"/>
          </w:tcPr>
          <w:p w:rsidR="00FE33FC" w:rsidRPr="002704C6" w:rsidRDefault="00FE33FC" w:rsidP="002704C6">
            <w:pPr>
              <w:autoSpaceDE w:val="0"/>
              <w:autoSpaceDN w:val="0"/>
              <w:adjustRightInd w:val="0"/>
              <w:spacing w:line="276" w:lineRule="auto"/>
              <w:jc w:val="left"/>
              <w:rPr>
                <w:color w:val="FFFFFF" w:themeColor="background1"/>
                <w:kern w:val="0"/>
                <w:szCs w:val="21"/>
              </w:rPr>
            </w:pPr>
            <w:r w:rsidRPr="002704C6">
              <w:rPr>
                <w:color w:val="FFFFFF" w:themeColor="background1"/>
                <w:kern w:val="0"/>
                <w:szCs w:val="21"/>
              </w:rPr>
              <w:t>pH stability</w:t>
            </w:r>
          </w:p>
        </w:tc>
        <w:tc>
          <w:tcPr>
            <w:tcW w:w="6201" w:type="dxa"/>
            <w:vAlign w:val="center"/>
          </w:tcPr>
          <w:p w:rsidR="00FE33FC" w:rsidRPr="00BC3BCE" w:rsidRDefault="00FE33FC" w:rsidP="002704C6">
            <w:pPr>
              <w:autoSpaceDE w:val="0"/>
              <w:autoSpaceDN w:val="0"/>
              <w:adjustRightInd w:val="0"/>
              <w:spacing w:line="276" w:lineRule="auto"/>
              <w:jc w:val="left"/>
              <w:rPr>
                <w:kern w:val="0"/>
                <w:szCs w:val="21"/>
              </w:rPr>
            </w:pPr>
            <w:r w:rsidRPr="00BC3BCE">
              <w:rPr>
                <w:kern w:val="0"/>
                <w:szCs w:val="21"/>
              </w:rPr>
              <w:t>2~14</w:t>
            </w:r>
            <w:r w:rsidR="008E620E" w:rsidRPr="00BC3BCE">
              <w:rPr>
                <w:kern w:val="0"/>
                <w:szCs w:val="21"/>
              </w:rPr>
              <w:t>(</w:t>
            </w:r>
            <w:r w:rsidRPr="00BC3BCE">
              <w:rPr>
                <w:kern w:val="0"/>
                <w:szCs w:val="21"/>
              </w:rPr>
              <w:t>CIP</w:t>
            </w:r>
            <w:r w:rsidR="008E620E" w:rsidRPr="00BC3BCE">
              <w:rPr>
                <w:kern w:val="0"/>
                <w:szCs w:val="21"/>
              </w:rPr>
              <w:t>)</w:t>
            </w:r>
            <w:r w:rsidR="00EC4B73" w:rsidRPr="00BC3BCE">
              <w:rPr>
                <w:kern w:val="0"/>
                <w:szCs w:val="21"/>
              </w:rPr>
              <w:t>,3~1</w:t>
            </w:r>
            <w:r w:rsidR="00EC4B73" w:rsidRPr="00BC3BCE">
              <w:rPr>
                <w:rFonts w:hint="eastAsia"/>
                <w:kern w:val="0"/>
                <w:szCs w:val="21"/>
              </w:rPr>
              <w:t>2</w:t>
            </w:r>
            <w:r w:rsidR="008E620E" w:rsidRPr="00BC3BCE">
              <w:rPr>
                <w:kern w:val="0"/>
                <w:szCs w:val="21"/>
              </w:rPr>
              <w:t>(</w:t>
            </w:r>
            <w:r w:rsidRPr="00BC3BCE">
              <w:rPr>
                <w:kern w:val="0"/>
                <w:szCs w:val="21"/>
              </w:rPr>
              <w:t>working</w:t>
            </w:r>
            <w:r w:rsidR="008E620E" w:rsidRPr="00BC3BCE">
              <w:rPr>
                <w:kern w:val="0"/>
                <w:szCs w:val="21"/>
              </w:rPr>
              <w:t>)</w:t>
            </w:r>
          </w:p>
        </w:tc>
      </w:tr>
      <w:tr w:rsidR="00FE33FC" w:rsidRPr="002704C6" w:rsidTr="00CF5236">
        <w:trPr>
          <w:trHeight w:val="516"/>
          <w:jc w:val="right"/>
        </w:trPr>
        <w:tc>
          <w:tcPr>
            <w:tcW w:w="2750" w:type="dxa"/>
            <w:shd w:val="clear" w:color="auto" w:fill="00736F"/>
            <w:vAlign w:val="center"/>
          </w:tcPr>
          <w:p w:rsidR="00FE33FC" w:rsidRPr="002704C6" w:rsidRDefault="002704C6" w:rsidP="002704C6">
            <w:pPr>
              <w:autoSpaceDE w:val="0"/>
              <w:autoSpaceDN w:val="0"/>
              <w:adjustRightInd w:val="0"/>
              <w:spacing w:line="276" w:lineRule="auto"/>
              <w:jc w:val="left"/>
              <w:rPr>
                <w:color w:val="FFFFFF" w:themeColor="background1"/>
                <w:kern w:val="0"/>
                <w:szCs w:val="21"/>
              </w:rPr>
            </w:pPr>
            <w:r w:rsidRPr="00637526">
              <w:rPr>
                <w:color w:val="FFFFFF" w:themeColor="background1"/>
                <w:szCs w:val="21"/>
              </w:rPr>
              <w:t>Temperature tolerance</w:t>
            </w:r>
          </w:p>
        </w:tc>
        <w:tc>
          <w:tcPr>
            <w:tcW w:w="6201" w:type="dxa"/>
            <w:vAlign w:val="center"/>
          </w:tcPr>
          <w:p w:rsidR="00FE33FC" w:rsidRPr="00BC3BCE" w:rsidRDefault="00236D72" w:rsidP="002704C6">
            <w:pPr>
              <w:autoSpaceDE w:val="0"/>
              <w:autoSpaceDN w:val="0"/>
              <w:adjustRightInd w:val="0"/>
              <w:spacing w:line="276" w:lineRule="auto"/>
              <w:jc w:val="left"/>
              <w:rPr>
                <w:kern w:val="0"/>
                <w:szCs w:val="21"/>
              </w:rPr>
            </w:pPr>
            <w:r>
              <w:rPr>
                <w:rFonts w:eastAsia="宋体" w:hint="eastAsia"/>
                <w:kern w:val="0"/>
                <w:szCs w:val="21"/>
              </w:rPr>
              <w:t>W</w:t>
            </w:r>
            <w:r w:rsidRPr="00967712">
              <w:rPr>
                <w:rFonts w:eastAsia="宋体"/>
                <w:kern w:val="0"/>
                <w:szCs w:val="21"/>
              </w:rPr>
              <w:t xml:space="preserve">orking </w:t>
            </w:r>
            <w:r>
              <w:rPr>
                <w:rFonts w:eastAsia="宋体" w:hint="eastAsia"/>
                <w:kern w:val="0"/>
                <w:szCs w:val="21"/>
              </w:rPr>
              <w:t>t</w:t>
            </w:r>
            <w:r w:rsidRPr="00CF4449">
              <w:rPr>
                <w:rFonts w:eastAsia="宋体"/>
                <w:kern w:val="0"/>
                <w:szCs w:val="21"/>
              </w:rPr>
              <w:t>emperature</w:t>
            </w:r>
            <w:r>
              <w:rPr>
                <w:rFonts w:eastAsia="宋体" w:hint="eastAsia"/>
                <w:kern w:val="0"/>
                <w:szCs w:val="21"/>
              </w:rPr>
              <w:t>:</w:t>
            </w:r>
            <w:r w:rsidRPr="00CF4449">
              <w:rPr>
                <w:rFonts w:eastAsia="宋体"/>
                <w:kern w:val="0"/>
                <w:szCs w:val="21"/>
              </w:rPr>
              <w:t xml:space="preserve"> </w:t>
            </w:r>
            <w:bookmarkStart w:id="6" w:name="_GoBack"/>
            <w:bookmarkEnd w:id="6"/>
            <w:r w:rsidR="00857707" w:rsidRPr="00BC3BCE">
              <w:rPr>
                <w:rFonts w:hint="eastAsia"/>
                <w:kern w:val="0"/>
                <w:szCs w:val="21"/>
              </w:rPr>
              <w:t>2~40</w:t>
            </w:r>
            <w:r w:rsidR="00857707" w:rsidRPr="00BC3BCE">
              <w:rPr>
                <w:rFonts w:hint="eastAsia"/>
                <w:kern w:val="0"/>
                <w:szCs w:val="21"/>
              </w:rPr>
              <w:t>℃</w:t>
            </w:r>
            <w:r w:rsidR="00857707" w:rsidRPr="00BC3BCE">
              <w:rPr>
                <w:rFonts w:hint="eastAsia"/>
                <w:kern w:val="0"/>
                <w:szCs w:val="21"/>
              </w:rPr>
              <w:t>, Can't freeze, Can tolerate 121</w:t>
            </w:r>
            <w:r w:rsidR="00857707" w:rsidRPr="00BC3BCE">
              <w:rPr>
                <w:rFonts w:hint="eastAsia"/>
                <w:kern w:val="0"/>
                <w:szCs w:val="21"/>
              </w:rPr>
              <w:t>℃</w:t>
            </w:r>
            <w:r w:rsidR="00857707" w:rsidRPr="00BC3BCE">
              <w:rPr>
                <w:rFonts w:hint="eastAsia"/>
                <w:kern w:val="0"/>
                <w:szCs w:val="21"/>
              </w:rPr>
              <w:t xml:space="preserve"> high pressure sterilization (20min)</w:t>
            </w:r>
          </w:p>
        </w:tc>
      </w:tr>
      <w:tr w:rsidR="00FE33FC" w:rsidRPr="002704C6" w:rsidTr="00CF5236">
        <w:trPr>
          <w:trHeight w:val="516"/>
          <w:jc w:val="right"/>
        </w:trPr>
        <w:tc>
          <w:tcPr>
            <w:tcW w:w="2750" w:type="dxa"/>
            <w:shd w:val="clear" w:color="auto" w:fill="00736F"/>
            <w:vAlign w:val="center"/>
          </w:tcPr>
          <w:p w:rsidR="00FE33FC" w:rsidRPr="002704C6" w:rsidRDefault="00FE33FC" w:rsidP="002704C6">
            <w:pPr>
              <w:autoSpaceDE w:val="0"/>
              <w:autoSpaceDN w:val="0"/>
              <w:adjustRightInd w:val="0"/>
              <w:spacing w:line="276" w:lineRule="auto"/>
              <w:jc w:val="left"/>
              <w:rPr>
                <w:color w:val="FFFFFF" w:themeColor="background1"/>
                <w:kern w:val="0"/>
                <w:szCs w:val="21"/>
              </w:rPr>
            </w:pPr>
            <w:r w:rsidRPr="002704C6">
              <w:rPr>
                <w:color w:val="FFFFFF" w:themeColor="background1"/>
                <w:kern w:val="0"/>
                <w:szCs w:val="21"/>
              </w:rPr>
              <w:t>Storage</w:t>
            </w:r>
            <w:r w:rsidR="00956FF8">
              <w:rPr>
                <w:color w:val="FFFFFF" w:themeColor="background1"/>
                <w:kern w:val="0"/>
                <w:szCs w:val="21"/>
              </w:rPr>
              <w:t>+++</w:t>
            </w:r>
          </w:p>
        </w:tc>
        <w:tc>
          <w:tcPr>
            <w:tcW w:w="6201" w:type="dxa"/>
            <w:vAlign w:val="center"/>
          </w:tcPr>
          <w:p w:rsidR="00FE33FC" w:rsidRPr="00BC3BCE" w:rsidRDefault="00FE33FC" w:rsidP="002704C6">
            <w:pPr>
              <w:autoSpaceDE w:val="0"/>
              <w:autoSpaceDN w:val="0"/>
              <w:adjustRightInd w:val="0"/>
              <w:spacing w:line="276" w:lineRule="auto"/>
              <w:jc w:val="left"/>
              <w:rPr>
                <w:kern w:val="0"/>
                <w:szCs w:val="21"/>
              </w:rPr>
            </w:pPr>
            <w:r w:rsidRPr="00BC3BCE">
              <w:rPr>
                <w:kern w:val="0"/>
                <w:szCs w:val="21"/>
              </w:rPr>
              <w:t>2~30</w:t>
            </w:r>
            <w:r w:rsidRPr="00BC3BCE">
              <w:rPr>
                <w:rFonts w:ascii="宋体" w:eastAsia="宋体" w:hAnsi="宋体" w:cs="宋体" w:hint="eastAsia"/>
                <w:kern w:val="0"/>
                <w:szCs w:val="21"/>
              </w:rPr>
              <w:t>℃</w:t>
            </w:r>
            <w:r w:rsidRPr="00BC3BCE">
              <w:rPr>
                <w:kern w:val="0"/>
                <w:szCs w:val="21"/>
              </w:rPr>
              <w:t>, 20% ethanol</w:t>
            </w:r>
            <w:r w:rsidR="00956FF8" w:rsidRPr="00BC3BCE">
              <w:rPr>
                <w:kern w:val="0"/>
                <w:szCs w:val="21"/>
              </w:rPr>
              <w:t xml:space="preserve"> or 2% benzyl alcohol</w:t>
            </w:r>
          </w:p>
        </w:tc>
      </w:tr>
      <w:tr w:rsidR="00FE33FC" w:rsidRPr="002704C6" w:rsidTr="00CF5236">
        <w:trPr>
          <w:trHeight w:val="516"/>
          <w:jc w:val="right"/>
        </w:trPr>
        <w:tc>
          <w:tcPr>
            <w:tcW w:w="2750" w:type="dxa"/>
            <w:shd w:val="clear" w:color="auto" w:fill="00736F"/>
            <w:vAlign w:val="center"/>
          </w:tcPr>
          <w:p w:rsidR="00FE33FC" w:rsidRPr="002704C6" w:rsidRDefault="00FE33FC" w:rsidP="002704C6">
            <w:pPr>
              <w:autoSpaceDE w:val="0"/>
              <w:autoSpaceDN w:val="0"/>
              <w:adjustRightInd w:val="0"/>
              <w:spacing w:line="276" w:lineRule="auto"/>
              <w:jc w:val="left"/>
              <w:rPr>
                <w:color w:val="FFFFFF" w:themeColor="background1"/>
                <w:kern w:val="0"/>
                <w:szCs w:val="21"/>
              </w:rPr>
            </w:pPr>
            <w:r w:rsidRPr="002704C6">
              <w:rPr>
                <w:color w:val="FFFFFF" w:themeColor="background1"/>
                <w:kern w:val="0"/>
                <w:szCs w:val="21"/>
              </w:rPr>
              <w:t xml:space="preserve">Recommended </w:t>
            </w:r>
            <w:r w:rsidR="00CF5236">
              <w:rPr>
                <w:color w:val="FFFFFF" w:themeColor="background1"/>
                <w:kern w:val="0"/>
                <w:szCs w:val="21"/>
              </w:rPr>
              <w:t>flow velocity</w:t>
            </w:r>
          </w:p>
        </w:tc>
        <w:tc>
          <w:tcPr>
            <w:tcW w:w="6201" w:type="dxa"/>
            <w:vAlign w:val="center"/>
          </w:tcPr>
          <w:p w:rsidR="00FE33FC" w:rsidRPr="002704C6" w:rsidRDefault="00FE33FC" w:rsidP="002704C6">
            <w:pPr>
              <w:autoSpaceDE w:val="0"/>
              <w:autoSpaceDN w:val="0"/>
              <w:adjustRightInd w:val="0"/>
              <w:spacing w:line="276" w:lineRule="auto"/>
              <w:jc w:val="left"/>
              <w:rPr>
                <w:kern w:val="0"/>
                <w:szCs w:val="21"/>
              </w:rPr>
            </w:pPr>
            <w:r w:rsidRPr="002704C6">
              <w:rPr>
                <w:kern w:val="0"/>
                <w:szCs w:val="21"/>
              </w:rPr>
              <w:t>60~120cm/h</w:t>
            </w:r>
          </w:p>
        </w:tc>
      </w:tr>
    </w:tbl>
    <w:p w:rsidR="00FE33FC" w:rsidRPr="00FE33FC" w:rsidRDefault="00FE33FC" w:rsidP="00FE33FC">
      <w:pPr>
        <w:spacing w:line="360" w:lineRule="exact"/>
        <w:ind w:leftChars="202" w:left="424"/>
        <w:rPr>
          <w:bCs/>
          <w:sz w:val="16"/>
          <w:szCs w:val="16"/>
        </w:rPr>
      </w:pPr>
      <w:r w:rsidRPr="00FE33FC">
        <w:rPr>
          <w:bCs/>
          <w:sz w:val="16"/>
          <w:szCs w:val="16"/>
        </w:rPr>
        <w:t xml:space="preserve">+Particle size is normally distributed, and particles within this range account for more than </w:t>
      </w:r>
      <w:r w:rsidRPr="00FE33FC">
        <w:rPr>
          <w:rFonts w:hint="eastAsia"/>
          <w:bCs/>
          <w:sz w:val="16"/>
          <w:szCs w:val="16"/>
        </w:rPr>
        <w:t>75%</w:t>
      </w:r>
      <w:r w:rsidRPr="00FE33FC">
        <w:rPr>
          <w:rFonts w:ascii="Calibri" w:hAnsi="Calibri"/>
          <w:szCs w:val="22"/>
        </w:rPr>
        <w:t xml:space="preserve"> </w:t>
      </w:r>
      <w:r w:rsidRPr="00FE33FC">
        <w:rPr>
          <w:bCs/>
          <w:sz w:val="16"/>
          <w:szCs w:val="16"/>
        </w:rPr>
        <w:t>of the total.</w:t>
      </w:r>
    </w:p>
    <w:p w:rsidR="00FB50C5" w:rsidRDefault="00FE33FC" w:rsidP="002704C6">
      <w:pPr>
        <w:ind w:firstLineChars="266" w:firstLine="426"/>
        <w:rPr>
          <w:bCs/>
          <w:sz w:val="16"/>
          <w:szCs w:val="16"/>
        </w:rPr>
      </w:pPr>
      <w:r w:rsidRPr="00FE33FC">
        <w:rPr>
          <w:bCs/>
          <w:sz w:val="16"/>
          <w:szCs w:val="16"/>
        </w:rPr>
        <w:t xml:space="preserve">++1M </w:t>
      </w:r>
      <w:proofErr w:type="spellStart"/>
      <w:r w:rsidRPr="00FE33FC">
        <w:rPr>
          <w:bCs/>
          <w:sz w:val="16"/>
          <w:szCs w:val="16"/>
        </w:rPr>
        <w:t>NaOH</w:t>
      </w:r>
      <w:proofErr w:type="spellEnd"/>
      <w:r w:rsidRPr="00FE33FC">
        <w:rPr>
          <w:bCs/>
          <w:sz w:val="16"/>
          <w:szCs w:val="16"/>
        </w:rPr>
        <w:t xml:space="preserve"> and 1M </w:t>
      </w:r>
      <w:proofErr w:type="spellStart"/>
      <w:r w:rsidRPr="00FE33FC">
        <w:rPr>
          <w:bCs/>
          <w:sz w:val="16"/>
          <w:szCs w:val="16"/>
        </w:rPr>
        <w:t>HAc</w:t>
      </w:r>
      <w:proofErr w:type="spellEnd"/>
      <w:r w:rsidRPr="00FE33FC">
        <w:rPr>
          <w:bCs/>
          <w:sz w:val="16"/>
          <w:szCs w:val="16"/>
        </w:rPr>
        <w:t xml:space="preserve"> only be used for cleaning.</w:t>
      </w:r>
    </w:p>
    <w:p w:rsidR="00956FF8" w:rsidRDefault="001A2A4B" w:rsidP="00956FF8">
      <w:pPr>
        <w:ind w:firstLineChars="266" w:firstLine="426"/>
        <w:rPr>
          <w:bCs/>
          <w:sz w:val="16"/>
          <w:szCs w:val="16"/>
        </w:rPr>
      </w:pPr>
      <w:r w:rsidRPr="00C406D9">
        <w:rPr>
          <w:rFonts w:eastAsia="宋体"/>
          <w:bCs/>
          <w:sz w:val="16"/>
          <w:szCs w:val="10"/>
        </w:rPr>
        <w:t>+++</w:t>
      </w:r>
      <w:r w:rsidRPr="00C406D9">
        <w:t xml:space="preserve"> </w:t>
      </w:r>
      <w:r w:rsidRPr="00C406D9">
        <w:rPr>
          <w:rFonts w:eastAsia="宋体"/>
          <w:bCs/>
          <w:sz w:val="16"/>
          <w:szCs w:val="10"/>
        </w:rPr>
        <w:t>2% benzyl alcohol is only used for international transport or special requirements from customer</w:t>
      </w:r>
    </w:p>
    <w:p w:rsidR="002704C6" w:rsidRPr="00DD1616" w:rsidRDefault="002704C6" w:rsidP="002704C6">
      <w:pPr>
        <w:ind w:firstLineChars="266" w:firstLine="559"/>
      </w:pPr>
    </w:p>
    <w:p w:rsidR="00D526D6" w:rsidRPr="00E73F0B" w:rsidRDefault="00D526D6" w:rsidP="00E73F0B">
      <w:pPr>
        <w:pStyle w:val="1"/>
        <w:spacing w:before="0" w:after="0" w:line="360" w:lineRule="auto"/>
        <w:rPr>
          <w:rFonts w:cs="Calibri"/>
          <w:color w:val="FF663F"/>
          <w:sz w:val="28"/>
          <w:szCs w:val="28"/>
        </w:rPr>
      </w:pPr>
      <w:bookmarkStart w:id="7" w:name="_Toc101267460"/>
      <w:bookmarkStart w:id="8" w:name="_Toc103939005"/>
      <w:bookmarkStart w:id="9" w:name="_Toc105574216"/>
      <w:r w:rsidRPr="00E73F0B">
        <w:rPr>
          <w:rFonts w:cs="Calibri" w:hint="eastAsia"/>
          <w:color w:val="FF663F"/>
          <w:sz w:val="28"/>
          <w:szCs w:val="28"/>
        </w:rPr>
        <w:lastRenderedPageBreak/>
        <w:t xml:space="preserve">3. Method of </w:t>
      </w:r>
      <w:r w:rsidRPr="00E73F0B">
        <w:rPr>
          <w:rFonts w:cs="Calibri"/>
          <w:color w:val="FF663F"/>
          <w:sz w:val="28"/>
          <w:szCs w:val="28"/>
        </w:rPr>
        <w:t>chromatograph</w:t>
      </w:r>
      <w:r w:rsidRPr="00E73F0B">
        <w:rPr>
          <w:rFonts w:cs="Calibri" w:hint="eastAsia"/>
          <w:color w:val="FF663F"/>
          <w:sz w:val="28"/>
          <w:szCs w:val="28"/>
        </w:rPr>
        <w:t>ic</w:t>
      </w:r>
      <w:bookmarkEnd w:id="7"/>
      <w:bookmarkEnd w:id="8"/>
      <w:bookmarkEnd w:id="9"/>
    </w:p>
    <w:p w:rsidR="00FE33FC" w:rsidRPr="00E73F0B" w:rsidRDefault="00FE33FC" w:rsidP="002704C6">
      <w:pPr>
        <w:spacing w:line="276" w:lineRule="auto"/>
        <w:rPr>
          <w:rFonts w:eastAsia="宋体"/>
          <w:bCs/>
          <w:color w:val="FF663F"/>
          <w:sz w:val="24"/>
          <w:szCs w:val="21"/>
        </w:rPr>
      </w:pPr>
      <w:r w:rsidRPr="00E73F0B">
        <w:rPr>
          <w:rFonts w:eastAsia="宋体"/>
          <w:bCs/>
          <w:color w:val="FF663F"/>
          <w:sz w:val="24"/>
          <w:szCs w:val="21"/>
        </w:rPr>
        <w:t>3.1 Column packing</w:t>
      </w:r>
    </w:p>
    <w:p w:rsidR="00FE33FC" w:rsidRPr="00E25A7E" w:rsidRDefault="00FE33FC" w:rsidP="002704C6">
      <w:pPr>
        <w:spacing w:line="276" w:lineRule="auto"/>
        <w:ind w:leftChars="405" w:left="850"/>
        <w:rPr>
          <w:rFonts w:eastAsia="宋体"/>
          <w:b/>
          <w:color w:val="00736F"/>
          <w:szCs w:val="21"/>
        </w:rPr>
      </w:pPr>
      <w:r w:rsidRPr="00E25A7E">
        <w:rPr>
          <w:rFonts w:eastAsia="宋体"/>
          <w:b/>
          <w:color w:val="00736F"/>
          <w:szCs w:val="21"/>
        </w:rPr>
        <w:t>Note</w:t>
      </w:r>
      <w:r w:rsidRPr="00E25A7E">
        <w:rPr>
          <w:rFonts w:eastAsia="宋体" w:hint="eastAsia"/>
          <w:b/>
          <w:color w:val="00736F"/>
          <w:szCs w:val="21"/>
        </w:rPr>
        <w:t>：</w:t>
      </w:r>
      <w:r w:rsidRPr="00E25A7E">
        <w:rPr>
          <w:rFonts w:eastAsia="宋体"/>
          <w:b/>
          <w:color w:val="00736F"/>
          <w:szCs w:val="21"/>
        </w:rPr>
        <w:t xml:space="preserve">It is best to </w:t>
      </w:r>
      <w:r w:rsidRPr="00E25A7E">
        <w:rPr>
          <w:rFonts w:eastAsia="宋体" w:hint="eastAsia"/>
          <w:b/>
          <w:color w:val="00736F"/>
          <w:szCs w:val="21"/>
        </w:rPr>
        <w:t>equilibrate</w:t>
      </w:r>
      <w:r w:rsidRPr="00E25A7E">
        <w:rPr>
          <w:rFonts w:eastAsia="宋体"/>
          <w:b/>
          <w:color w:val="00736F"/>
          <w:szCs w:val="21"/>
        </w:rPr>
        <w:t xml:space="preserve"> the resin slurry to room temperature before column packing</w:t>
      </w:r>
      <w:r w:rsidRPr="00E25A7E">
        <w:rPr>
          <w:rFonts w:eastAsia="宋体" w:hint="eastAsia"/>
          <w:b/>
          <w:color w:val="00736F"/>
          <w:szCs w:val="21"/>
        </w:rPr>
        <w:t>.</w:t>
      </w:r>
    </w:p>
    <w:p w:rsidR="00FE33FC" w:rsidRPr="002704C6" w:rsidRDefault="00FE33FC" w:rsidP="002704C6">
      <w:pPr>
        <w:numPr>
          <w:ilvl w:val="0"/>
          <w:numId w:val="3"/>
        </w:numPr>
        <w:spacing w:line="276" w:lineRule="auto"/>
        <w:ind w:left="851" w:hanging="425"/>
        <w:rPr>
          <w:rFonts w:eastAsia="宋体"/>
          <w:bCs/>
          <w:szCs w:val="21"/>
        </w:rPr>
      </w:pPr>
      <w:r w:rsidRPr="002704C6">
        <w:rPr>
          <w:rFonts w:eastAsia="宋体"/>
          <w:szCs w:val="21"/>
        </w:rPr>
        <w:t xml:space="preserve">According the column volume to calculate the amount of </w:t>
      </w:r>
      <w:r w:rsidRPr="002704C6">
        <w:rPr>
          <w:rFonts w:eastAsia="宋体" w:hint="eastAsia"/>
          <w:szCs w:val="21"/>
        </w:rPr>
        <w:t>resin</w:t>
      </w:r>
      <w:r w:rsidRPr="002704C6">
        <w:rPr>
          <w:rFonts w:eastAsia="宋体"/>
          <w:szCs w:val="21"/>
        </w:rPr>
        <w:t>.</w:t>
      </w:r>
    </w:p>
    <w:p w:rsidR="00FE33FC" w:rsidRPr="002704C6" w:rsidRDefault="00FE33FC" w:rsidP="002704C6">
      <w:pPr>
        <w:spacing w:line="276" w:lineRule="auto"/>
        <w:ind w:leftChars="402" w:left="850" w:hangingChars="3" w:hanging="6"/>
        <w:rPr>
          <w:rFonts w:eastAsia="黑体" w:hAnsi="黑体"/>
          <w:szCs w:val="21"/>
        </w:rPr>
      </w:pPr>
      <w:r w:rsidRPr="002704C6">
        <w:rPr>
          <w:rFonts w:eastAsia="宋体" w:hint="eastAsia"/>
          <w:szCs w:val="21"/>
        </w:rPr>
        <w:t>Resin</w:t>
      </w:r>
      <w:r w:rsidRPr="002704C6">
        <w:rPr>
          <w:rFonts w:eastAsia="宋体"/>
          <w:szCs w:val="21"/>
        </w:rPr>
        <w:t xml:space="preserve"> volume=</w:t>
      </w:r>
      <w:r w:rsidRPr="002704C6">
        <w:rPr>
          <w:rFonts w:eastAsia="黑体"/>
          <w:szCs w:val="21"/>
        </w:rPr>
        <w:t>column volume×1.15</w:t>
      </w:r>
      <w:r w:rsidR="008E620E">
        <w:rPr>
          <w:rFonts w:eastAsia="黑体" w:hAnsi="黑体" w:hint="eastAsia"/>
          <w:szCs w:val="21"/>
        </w:rPr>
        <w:t>(</w:t>
      </w:r>
      <w:r w:rsidRPr="002704C6">
        <w:rPr>
          <w:rFonts w:eastAsia="黑体"/>
          <w:szCs w:val="21"/>
        </w:rPr>
        <w:t>Compression factor=1.15</w:t>
      </w:r>
      <w:r w:rsidR="008E620E">
        <w:rPr>
          <w:rFonts w:eastAsia="黑体" w:hAnsi="黑体" w:hint="eastAsia"/>
          <w:szCs w:val="21"/>
        </w:rPr>
        <w:t>)</w:t>
      </w:r>
    </w:p>
    <w:p w:rsidR="00FE33FC" w:rsidRPr="002704C6" w:rsidRDefault="00FE33FC" w:rsidP="002704C6">
      <w:pPr>
        <w:spacing w:line="276" w:lineRule="auto"/>
        <w:ind w:leftChars="405" w:left="850"/>
        <w:rPr>
          <w:rFonts w:eastAsia="宋体"/>
          <w:szCs w:val="21"/>
        </w:rPr>
      </w:pPr>
      <w:r w:rsidRPr="002704C6">
        <w:rPr>
          <w:rFonts w:eastAsia="宋体"/>
          <w:szCs w:val="21"/>
        </w:rPr>
        <w:t xml:space="preserve">According to the volume of the settlement </w:t>
      </w:r>
      <w:r w:rsidRPr="002704C6">
        <w:rPr>
          <w:rFonts w:eastAsia="宋体" w:hint="eastAsia"/>
          <w:szCs w:val="21"/>
        </w:rPr>
        <w:t>resin</w:t>
      </w:r>
      <w:r w:rsidRPr="002704C6">
        <w:rPr>
          <w:rFonts w:eastAsia="宋体"/>
          <w:szCs w:val="21"/>
        </w:rPr>
        <w:t xml:space="preserve"> required, the suspended </w:t>
      </w:r>
      <w:r w:rsidRPr="002704C6">
        <w:rPr>
          <w:rFonts w:eastAsia="宋体" w:hint="eastAsia"/>
          <w:szCs w:val="21"/>
        </w:rPr>
        <w:t>s</w:t>
      </w:r>
      <w:r w:rsidRPr="002704C6">
        <w:rPr>
          <w:rFonts w:eastAsia="宋体"/>
          <w:szCs w:val="21"/>
        </w:rPr>
        <w:t xml:space="preserve">lurry of the </w:t>
      </w:r>
      <w:r w:rsidRPr="002704C6">
        <w:rPr>
          <w:rFonts w:eastAsia="宋体" w:hint="eastAsia"/>
          <w:szCs w:val="21"/>
        </w:rPr>
        <w:t>resin</w:t>
      </w:r>
      <w:r w:rsidRPr="002704C6">
        <w:rPr>
          <w:rFonts w:eastAsia="宋体"/>
          <w:szCs w:val="21"/>
        </w:rPr>
        <w:t xml:space="preserve"> required is calculated by the f</w:t>
      </w:r>
      <w:r w:rsidRPr="002704C6">
        <w:rPr>
          <w:rFonts w:eastAsia="宋体" w:hint="eastAsia"/>
          <w:szCs w:val="21"/>
        </w:rPr>
        <w:t>ollow</w:t>
      </w:r>
      <w:r w:rsidRPr="002704C6">
        <w:rPr>
          <w:rFonts w:eastAsia="宋体"/>
          <w:szCs w:val="21"/>
        </w:rPr>
        <w:t>:</w:t>
      </w:r>
    </w:p>
    <w:p w:rsidR="00FE33FC" w:rsidRPr="002704C6" w:rsidRDefault="00FE33FC" w:rsidP="002704C6">
      <w:pPr>
        <w:spacing w:line="276" w:lineRule="auto"/>
        <w:ind w:leftChars="405" w:left="850"/>
        <w:rPr>
          <w:rFonts w:eastAsia="宋体"/>
          <w:szCs w:val="21"/>
        </w:rPr>
      </w:pPr>
      <w:r w:rsidRPr="002704C6">
        <w:rPr>
          <w:rFonts w:eastAsia="宋体"/>
          <w:szCs w:val="21"/>
        </w:rPr>
        <w:t xml:space="preserve">Required </w:t>
      </w:r>
      <w:r w:rsidRPr="002704C6">
        <w:rPr>
          <w:rFonts w:eastAsia="宋体" w:hint="eastAsia"/>
          <w:szCs w:val="21"/>
        </w:rPr>
        <w:t>resin</w:t>
      </w:r>
      <w:r w:rsidRPr="002704C6">
        <w:rPr>
          <w:rFonts w:eastAsia="宋体"/>
          <w:szCs w:val="21"/>
        </w:rPr>
        <w:t xml:space="preserve"> </w:t>
      </w:r>
      <w:r w:rsidRPr="002704C6">
        <w:rPr>
          <w:rFonts w:eastAsia="宋体" w:hint="eastAsia"/>
          <w:szCs w:val="21"/>
        </w:rPr>
        <w:t>s</w:t>
      </w:r>
      <w:r w:rsidRPr="002704C6">
        <w:rPr>
          <w:rFonts w:eastAsia="宋体"/>
          <w:szCs w:val="21"/>
        </w:rPr>
        <w:t>lurry</w:t>
      </w:r>
      <w:r w:rsidRPr="002704C6">
        <w:rPr>
          <w:rFonts w:eastAsia="宋体"/>
          <w:szCs w:val="21"/>
          <w:vertAlign w:val="superscript"/>
        </w:rPr>
        <w:t>1</w:t>
      </w:r>
      <w:r w:rsidRPr="002704C6">
        <w:rPr>
          <w:rFonts w:eastAsia="宋体"/>
          <w:szCs w:val="21"/>
        </w:rPr>
        <w:t xml:space="preserve"> volume = </w:t>
      </w:r>
      <w:r w:rsidRPr="002704C6">
        <w:rPr>
          <w:rFonts w:eastAsia="宋体" w:hint="eastAsia"/>
          <w:szCs w:val="21"/>
        </w:rPr>
        <w:t>S</w:t>
      </w:r>
      <w:r w:rsidRPr="002704C6">
        <w:rPr>
          <w:rFonts w:eastAsia="宋体"/>
          <w:szCs w:val="21"/>
        </w:rPr>
        <w:t xml:space="preserve">ettlement </w:t>
      </w:r>
      <w:r w:rsidRPr="002704C6">
        <w:rPr>
          <w:rFonts w:eastAsia="宋体" w:hint="eastAsia"/>
          <w:szCs w:val="21"/>
        </w:rPr>
        <w:t>resin</w:t>
      </w:r>
      <w:r w:rsidRPr="002704C6">
        <w:rPr>
          <w:rFonts w:eastAsia="宋体"/>
          <w:szCs w:val="21"/>
        </w:rPr>
        <w:t xml:space="preserve"> volume ÷</w:t>
      </w:r>
      <w:r w:rsidRPr="002704C6">
        <w:rPr>
          <w:rFonts w:eastAsia="宋体" w:hint="eastAsia"/>
          <w:szCs w:val="21"/>
        </w:rPr>
        <w:t xml:space="preserve"> Resin</w:t>
      </w:r>
      <w:r w:rsidRPr="002704C6">
        <w:rPr>
          <w:rFonts w:eastAsia="宋体"/>
          <w:szCs w:val="21"/>
        </w:rPr>
        <w:t xml:space="preserve"> </w:t>
      </w:r>
      <w:r w:rsidRPr="002704C6">
        <w:rPr>
          <w:rFonts w:eastAsia="宋体" w:hint="eastAsia"/>
          <w:szCs w:val="21"/>
        </w:rPr>
        <w:t>s</w:t>
      </w:r>
      <w:r w:rsidRPr="002704C6">
        <w:rPr>
          <w:rFonts w:eastAsia="宋体"/>
          <w:szCs w:val="21"/>
        </w:rPr>
        <w:t>lurry</w:t>
      </w:r>
      <w:r w:rsidRPr="002704C6">
        <w:rPr>
          <w:rFonts w:eastAsia="宋体"/>
          <w:szCs w:val="21"/>
          <w:vertAlign w:val="superscript"/>
        </w:rPr>
        <w:t xml:space="preserve"> 1</w:t>
      </w:r>
      <w:r w:rsidR="00652D79">
        <w:rPr>
          <w:rFonts w:eastAsia="宋体"/>
          <w:szCs w:val="21"/>
        </w:rPr>
        <w:t xml:space="preserve"> concentration.</w:t>
      </w:r>
      <w:r w:rsidR="00BC3BCE">
        <w:rPr>
          <w:rFonts w:eastAsia="宋体" w:hint="eastAsia"/>
          <w:szCs w:val="21"/>
        </w:rPr>
        <w:t xml:space="preserve"> </w:t>
      </w:r>
      <w:r w:rsidRPr="002704C6">
        <w:rPr>
          <w:rFonts w:eastAsia="宋体"/>
          <w:szCs w:val="21"/>
        </w:rPr>
        <w:t>The original concentration of</w:t>
      </w:r>
      <w:r w:rsidRPr="002704C6">
        <w:rPr>
          <w:rFonts w:eastAsia="宋体" w:hint="eastAsia"/>
          <w:szCs w:val="21"/>
        </w:rPr>
        <w:t xml:space="preserve"> resin</w:t>
      </w:r>
      <w:r w:rsidRPr="002704C6">
        <w:rPr>
          <w:rFonts w:eastAsia="宋体"/>
          <w:szCs w:val="21"/>
        </w:rPr>
        <w:t xml:space="preserve"> </w:t>
      </w:r>
      <w:r w:rsidRPr="002704C6">
        <w:rPr>
          <w:rFonts w:eastAsia="宋体" w:hint="eastAsia"/>
          <w:szCs w:val="21"/>
        </w:rPr>
        <w:t>s</w:t>
      </w:r>
      <w:r w:rsidRPr="002704C6">
        <w:rPr>
          <w:rFonts w:eastAsia="宋体"/>
          <w:szCs w:val="21"/>
        </w:rPr>
        <w:t xml:space="preserve">lurry </w:t>
      </w:r>
      <w:r w:rsidRPr="002704C6">
        <w:rPr>
          <w:rFonts w:eastAsia="宋体"/>
          <w:szCs w:val="21"/>
          <w:vertAlign w:val="superscript"/>
        </w:rPr>
        <w:t>1</w:t>
      </w:r>
      <w:r w:rsidRPr="002704C6">
        <w:rPr>
          <w:rFonts w:eastAsia="宋体"/>
          <w:szCs w:val="21"/>
        </w:rPr>
        <w:t xml:space="preserve"> is shown in the </w:t>
      </w:r>
      <w:r w:rsidRPr="002704C6">
        <w:rPr>
          <w:rFonts w:eastAsia="宋体" w:hint="eastAsia"/>
          <w:szCs w:val="21"/>
        </w:rPr>
        <w:t xml:space="preserve">follow </w:t>
      </w:r>
      <w:r w:rsidRPr="002704C6">
        <w:rPr>
          <w:rFonts w:eastAsia="宋体"/>
          <w:szCs w:val="21"/>
        </w:rPr>
        <w:t>table.</w:t>
      </w:r>
    </w:p>
    <w:tbl>
      <w:tblPr>
        <w:tblW w:w="0" w:type="auto"/>
        <w:tblInd w:w="1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84"/>
        <w:gridCol w:w="3119"/>
      </w:tblGrid>
      <w:tr w:rsidR="00FE33FC" w:rsidRPr="002704C6" w:rsidTr="00393D95">
        <w:tc>
          <w:tcPr>
            <w:tcW w:w="4084" w:type="dxa"/>
            <w:shd w:val="clear" w:color="auto" w:fill="00736F"/>
            <w:vAlign w:val="center"/>
          </w:tcPr>
          <w:p w:rsidR="00FE33FC" w:rsidRPr="002704C6" w:rsidRDefault="00FE33FC" w:rsidP="002704C6">
            <w:pPr>
              <w:spacing w:line="276" w:lineRule="auto"/>
              <w:jc w:val="center"/>
              <w:rPr>
                <w:rFonts w:eastAsia="宋体"/>
                <w:bCs/>
                <w:color w:val="FFFFFF"/>
                <w:szCs w:val="21"/>
              </w:rPr>
            </w:pPr>
            <w:r w:rsidRPr="002704C6">
              <w:rPr>
                <w:rFonts w:eastAsia="宋体" w:hint="eastAsia"/>
                <w:color w:val="FFFFFF"/>
                <w:szCs w:val="21"/>
              </w:rPr>
              <w:t>P</w:t>
            </w:r>
            <w:r w:rsidRPr="002704C6">
              <w:rPr>
                <w:rFonts w:eastAsia="宋体"/>
                <w:color w:val="FFFFFF"/>
                <w:szCs w:val="21"/>
              </w:rPr>
              <w:t>ack size</w:t>
            </w:r>
          </w:p>
        </w:tc>
        <w:tc>
          <w:tcPr>
            <w:tcW w:w="3119" w:type="dxa"/>
            <w:shd w:val="clear" w:color="auto" w:fill="00736F"/>
            <w:vAlign w:val="center"/>
          </w:tcPr>
          <w:p w:rsidR="00FE33FC" w:rsidRPr="002704C6" w:rsidRDefault="00FE33FC" w:rsidP="002704C6">
            <w:pPr>
              <w:spacing w:line="276" w:lineRule="auto"/>
              <w:jc w:val="center"/>
              <w:rPr>
                <w:rFonts w:eastAsia="宋体"/>
                <w:bCs/>
                <w:color w:val="FFFFFF"/>
                <w:szCs w:val="21"/>
              </w:rPr>
            </w:pPr>
            <w:r w:rsidRPr="002704C6">
              <w:rPr>
                <w:rFonts w:eastAsia="宋体" w:hint="eastAsia"/>
                <w:color w:val="FFFFFF"/>
                <w:szCs w:val="21"/>
              </w:rPr>
              <w:t>Resin</w:t>
            </w:r>
            <w:r w:rsidRPr="002704C6">
              <w:rPr>
                <w:rFonts w:eastAsia="宋体"/>
                <w:color w:val="FFFFFF"/>
                <w:szCs w:val="21"/>
              </w:rPr>
              <w:t xml:space="preserve"> </w:t>
            </w:r>
            <w:r w:rsidRPr="002704C6">
              <w:rPr>
                <w:rFonts w:eastAsia="宋体" w:hint="eastAsia"/>
                <w:color w:val="FFFFFF"/>
                <w:szCs w:val="21"/>
              </w:rPr>
              <w:t>s</w:t>
            </w:r>
            <w:r w:rsidRPr="002704C6">
              <w:rPr>
                <w:rFonts w:eastAsia="宋体"/>
                <w:color w:val="FFFFFF"/>
                <w:szCs w:val="21"/>
              </w:rPr>
              <w:t>lurry</w:t>
            </w:r>
            <w:r w:rsidRPr="002704C6">
              <w:rPr>
                <w:rFonts w:eastAsia="宋体"/>
                <w:color w:val="FFFFFF"/>
                <w:szCs w:val="21"/>
                <w:vertAlign w:val="superscript"/>
              </w:rPr>
              <w:t xml:space="preserve"> 1</w:t>
            </w:r>
            <w:r w:rsidRPr="002704C6">
              <w:rPr>
                <w:rFonts w:eastAsia="宋体"/>
                <w:color w:val="FFFFFF"/>
                <w:szCs w:val="21"/>
              </w:rPr>
              <w:t xml:space="preserve"> concentration</w:t>
            </w:r>
            <w:r w:rsidRPr="002704C6">
              <w:rPr>
                <w:rFonts w:eastAsia="宋体"/>
                <w:bCs/>
                <w:color w:val="FFFFFF"/>
                <w:szCs w:val="21"/>
              </w:rPr>
              <w:t xml:space="preserve"> (%)</w:t>
            </w:r>
          </w:p>
        </w:tc>
      </w:tr>
      <w:tr w:rsidR="00FE33FC" w:rsidRPr="002704C6" w:rsidTr="002704C6">
        <w:tc>
          <w:tcPr>
            <w:tcW w:w="4084" w:type="dxa"/>
            <w:vAlign w:val="center"/>
          </w:tcPr>
          <w:p w:rsidR="00FE33FC" w:rsidRPr="002704C6" w:rsidRDefault="00FE33FC" w:rsidP="002704C6">
            <w:pPr>
              <w:spacing w:line="276" w:lineRule="auto"/>
              <w:jc w:val="center"/>
              <w:rPr>
                <w:rFonts w:eastAsia="宋体"/>
                <w:bCs/>
                <w:szCs w:val="21"/>
              </w:rPr>
            </w:pPr>
            <w:r w:rsidRPr="002704C6">
              <w:rPr>
                <w:rFonts w:eastAsia="宋体"/>
                <w:bCs/>
                <w:szCs w:val="21"/>
              </w:rPr>
              <w:t>25</w:t>
            </w:r>
            <w:r w:rsidR="008E620E">
              <w:rPr>
                <w:rFonts w:eastAsia="宋体"/>
                <w:bCs/>
                <w:szCs w:val="21"/>
              </w:rPr>
              <w:t>mL</w:t>
            </w:r>
            <w:r w:rsidRPr="002704C6">
              <w:rPr>
                <w:rFonts w:eastAsia="宋体" w:hAnsi="宋体"/>
                <w:bCs/>
                <w:szCs w:val="21"/>
              </w:rPr>
              <w:t>、</w:t>
            </w:r>
            <w:r w:rsidRPr="002704C6">
              <w:rPr>
                <w:rFonts w:eastAsia="宋体"/>
                <w:bCs/>
                <w:szCs w:val="21"/>
              </w:rPr>
              <w:t>100</w:t>
            </w:r>
            <w:r w:rsidR="008E620E">
              <w:rPr>
                <w:rFonts w:eastAsia="宋体"/>
                <w:bCs/>
                <w:szCs w:val="21"/>
              </w:rPr>
              <w:t>mL</w:t>
            </w:r>
            <w:r w:rsidRPr="002704C6">
              <w:rPr>
                <w:rFonts w:eastAsia="宋体" w:hAnsi="宋体"/>
                <w:bCs/>
                <w:szCs w:val="21"/>
              </w:rPr>
              <w:t>、</w:t>
            </w:r>
            <w:r w:rsidRPr="002704C6">
              <w:rPr>
                <w:rFonts w:eastAsia="宋体"/>
                <w:bCs/>
                <w:szCs w:val="21"/>
              </w:rPr>
              <w:t>500</w:t>
            </w:r>
            <w:r w:rsidR="008E620E">
              <w:rPr>
                <w:rFonts w:eastAsia="宋体"/>
                <w:bCs/>
                <w:szCs w:val="21"/>
              </w:rPr>
              <w:t>mL</w:t>
            </w:r>
            <w:r w:rsidRPr="002704C6">
              <w:rPr>
                <w:rFonts w:eastAsia="宋体" w:hAnsi="宋体"/>
                <w:bCs/>
                <w:szCs w:val="21"/>
              </w:rPr>
              <w:t>、</w:t>
            </w:r>
            <w:r w:rsidRPr="002704C6">
              <w:rPr>
                <w:rFonts w:eastAsia="宋体"/>
                <w:bCs/>
                <w:szCs w:val="21"/>
              </w:rPr>
              <w:t>1L</w:t>
            </w:r>
            <w:r w:rsidRPr="002704C6">
              <w:rPr>
                <w:rFonts w:eastAsia="宋体" w:hAnsi="宋体"/>
                <w:bCs/>
                <w:szCs w:val="21"/>
              </w:rPr>
              <w:t>、</w:t>
            </w:r>
            <w:r w:rsidRPr="002704C6">
              <w:rPr>
                <w:rFonts w:eastAsia="宋体"/>
                <w:bCs/>
                <w:szCs w:val="21"/>
              </w:rPr>
              <w:t>5L</w:t>
            </w:r>
            <w:r w:rsidRPr="002704C6">
              <w:rPr>
                <w:rFonts w:eastAsia="宋体" w:hAnsi="宋体"/>
                <w:bCs/>
                <w:szCs w:val="21"/>
              </w:rPr>
              <w:t>、</w:t>
            </w:r>
            <w:r w:rsidRPr="002704C6">
              <w:rPr>
                <w:rFonts w:eastAsia="宋体"/>
                <w:bCs/>
                <w:szCs w:val="21"/>
              </w:rPr>
              <w:t>10L</w:t>
            </w:r>
          </w:p>
        </w:tc>
        <w:tc>
          <w:tcPr>
            <w:tcW w:w="3119" w:type="dxa"/>
            <w:vAlign w:val="center"/>
          </w:tcPr>
          <w:p w:rsidR="00FE33FC" w:rsidRPr="002704C6" w:rsidRDefault="00FE33FC" w:rsidP="002704C6">
            <w:pPr>
              <w:spacing w:line="276" w:lineRule="auto"/>
              <w:jc w:val="center"/>
              <w:rPr>
                <w:rFonts w:eastAsia="宋体"/>
                <w:bCs/>
                <w:szCs w:val="21"/>
              </w:rPr>
            </w:pPr>
            <w:r w:rsidRPr="002704C6">
              <w:rPr>
                <w:rFonts w:eastAsia="宋体"/>
                <w:bCs/>
                <w:szCs w:val="21"/>
              </w:rPr>
              <w:t>80</w:t>
            </w:r>
          </w:p>
        </w:tc>
      </w:tr>
      <w:tr w:rsidR="00FE33FC" w:rsidRPr="002704C6" w:rsidTr="002704C6">
        <w:tc>
          <w:tcPr>
            <w:tcW w:w="4084" w:type="dxa"/>
            <w:vAlign w:val="center"/>
          </w:tcPr>
          <w:p w:rsidR="00FE33FC" w:rsidRPr="002704C6" w:rsidRDefault="00FE33FC" w:rsidP="002704C6">
            <w:pPr>
              <w:spacing w:line="276" w:lineRule="auto"/>
              <w:jc w:val="center"/>
              <w:rPr>
                <w:rFonts w:eastAsia="宋体"/>
                <w:bCs/>
                <w:szCs w:val="21"/>
              </w:rPr>
            </w:pPr>
            <w:r w:rsidRPr="002704C6">
              <w:rPr>
                <w:rFonts w:eastAsia="宋体"/>
                <w:bCs/>
                <w:szCs w:val="21"/>
              </w:rPr>
              <w:t>20L</w:t>
            </w:r>
            <w:r w:rsidRPr="002704C6">
              <w:rPr>
                <w:rFonts w:eastAsia="宋体" w:hAnsi="宋体"/>
                <w:bCs/>
                <w:szCs w:val="21"/>
              </w:rPr>
              <w:t>、</w:t>
            </w:r>
            <w:r w:rsidRPr="002704C6">
              <w:rPr>
                <w:rFonts w:eastAsia="宋体"/>
                <w:bCs/>
                <w:szCs w:val="21"/>
              </w:rPr>
              <w:t>40L</w:t>
            </w:r>
          </w:p>
        </w:tc>
        <w:tc>
          <w:tcPr>
            <w:tcW w:w="3119" w:type="dxa"/>
            <w:vAlign w:val="center"/>
          </w:tcPr>
          <w:p w:rsidR="00FE33FC" w:rsidRPr="002704C6" w:rsidRDefault="00FE33FC" w:rsidP="002704C6">
            <w:pPr>
              <w:spacing w:line="276" w:lineRule="auto"/>
              <w:jc w:val="center"/>
              <w:rPr>
                <w:rFonts w:eastAsia="宋体"/>
                <w:bCs/>
                <w:szCs w:val="21"/>
              </w:rPr>
            </w:pPr>
            <w:r w:rsidRPr="002704C6">
              <w:rPr>
                <w:rFonts w:eastAsia="宋体"/>
                <w:bCs/>
                <w:szCs w:val="21"/>
              </w:rPr>
              <w:t>75</w:t>
            </w:r>
          </w:p>
        </w:tc>
      </w:tr>
    </w:tbl>
    <w:p w:rsidR="00FE33FC" w:rsidRPr="00E25A7E" w:rsidRDefault="00FE33FC" w:rsidP="002704C6">
      <w:pPr>
        <w:spacing w:line="276" w:lineRule="auto"/>
        <w:ind w:leftChars="405" w:left="850"/>
        <w:rPr>
          <w:rFonts w:eastAsia="宋体"/>
          <w:b/>
          <w:color w:val="00736F"/>
          <w:szCs w:val="21"/>
        </w:rPr>
      </w:pPr>
      <w:r w:rsidRPr="00E25A7E">
        <w:rPr>
          <w:rFonts w:eastAsia="宋体" w:hint="eastAsia"/>
          <w:b/>
          <w:color w:val="00736F"/>
          <w:szCs w:val="21"/>
        </w:rPr>
        <w:t>1:</w:t>
      </w:r>
      <w:r w:rsidRPr="00E25A7E">
        <w:rPr>
          <w:rFonts w:eastAsia="宋体"/>
          <w:b/>
          <w:color w:val="00736F"/>
          <w:szCs w:val="21"/>
        </w:rPr>
        <w:t xml:space="preserve"> It refers to the original packaging </w:t>
      </w:r>
      <w:r w:rsidRPr="00E25A7E">
        <w:rPr>
          <w:rFonts w:eastAsia="宋体" w:hint="eastAsia"/>
          <w:b/>
          <w:color w:val="00736F"/>
          <w:szCs w:val="21"/>
        </w:rPr>
        <w:t>resin</w:t>
      </w:r>
      <w:r w:rsidRPr="00E25A7E">
        <w:rPr>
          <w:rFonts w:eastAsia="宋体"/>
          <w:b/>
          <w:color w:val="00736F"/>
          <w:szCs w:val="21"/>
        </w:rPr>
        <w:t xml:space="preserve"> </w:t>
      </w:r>
      <w:r w:rsidRPr="00E25A7E">
        <w:rPr>
          <w:rFonts w:eastAsia="宋体" w:hint="eastAsia"/>
          <w:b/>
          <w:color w:val="00736F"/>
          <w:szCs w:val="21"/>
        </w:rPr>
        <w:t>s</w:t>
      </w:r>
      <w:r w:rsidRPr="00E25A7E">
        <w:rPr>
          <w:rFonts w:eastAsia="宋体"/>
          <w:b/>
          <w:color w:val="00736F"/>
          <w:szCs w:val="21"/>
        </w:rPr>
        <w:t xml:space="preserve">lurry sold by </w:t>
      </w:r>
      <w:proofErr w:type="spellStart"/>
      <w:r w:rsidRPr="00E25A7E">
        <w:rPr>
          <w:rFonts w:eastAsia="宋体"/>
          <w:b/>
          <w:color w:val="00736F"/>
          <w:szCs w:val="21"/>
        </w:rPr>
        <w:t>B</w:t>
      </w:r>
      <w:r w:rsidRPr="00E25A7E">
        <w:rPr>
          <w:rFonts w:eastAsia="宋体" w:hint="eastAsia"/>
          <w:b/>
          <w:color w:val="00736F"/>
          <w:szCs w:val="21"/>
        </w:rPr>
        <w:t>estchrom</w:t>
      </w:r>
      <w:proofErr w:type="spellEnd"/>
      <w:r w:rsidRPr="00E25A7E">
        <w:rPr>
          <w:rFonts w:eastAsia="宋体"/>
          <w:b/>
          <w:color w:val="00736F"/>
          <w:szCs w:val="21"/>
        </w:rPr>
        <w:t>.</w:t>
      </w:r>
    </w:p>
    <w:p w:rsidR="00FE33FC" w:rsidRPr="00E25A7E" w:rsidRDefault="00FE33FC" w:rsidP="00E25A7E">
      <w:pPr>
        <w:spacing w:line="276" w:lineRule="auto"/>
        <w:ind w:leftChars="405" w:left="850"/>
        <w:rPr>
          <w:rFonts w:eastAsia="宋体"/>
          <w:b/>
          <w:color w:val="00736F"/>
          <w:szCs w:val="21"/>
        </w:rPr>
      </w:pPr>
      <w:r w:rsidRPr="00E25A7E">
        <w:rPr>
          <w:rFonts w:eastAsia="宋体" w:hint="eastAsia"/>
          <w:b/>
          <w:color w:val="00736F"/>
          <w:szCs w:val="21"/>
        </w:rPr>
        <w:t xml:space="preserve">Note: </w:t>
      </w:r>
      <w:r w:rsidRPr="00E25A7E">
        <w:rPr>
          <w:rFonts w:eastAsia="宋体"/>
          <w:b/>
          <w:color w:val="00736F"/>
          <w:szCs w:val="21"/>
        </w:rPr>
        <w:t xml:space="preserve">For non-original </w:t>
      </w:r>
      <w:r w:rsidRPr="00E25A7E">
        <w:rPr>
          <w:rFonts w:eastAsia="宋体" w:hint="eastAsia"/>
          <w:b/>
          <w:color w:val="00736F"/>
          <w:szCs w:val="21"/>
        </w:rPr>
        <w:t>packaging</w:t>
      </w:r>
      <w:r w:rsidRPr="00E25A7E">
        <w:rPr>
          <w:rFonts w:eastAsia="宋体"/>
          <w:b/>
          <w:color w:val="00736F"/>
          <w:szCs w:val="21"/>
        </w:rPr>
        <w:t xml:space="preserve">, customer can calculate the required volume according to the actual concentration of </w:t>
      </w:r>
      <w:r w:rsidRPr="00E25A7E">
        <w:rPr>
          <w:rFonts w:eastAsia="宋体" w:hint="eastAsia"/>
          <w:b/>
          <w:color w:val="00736F"/>
          <w:szCs w:val="21"/>
        </w:rPr>
        <w:t>resin</w:t>
      </w:r>
      <w:r w:rsidRPr="00E25A7E">
        <w:rPr>
          <w:rFonts w:eastAsia="宋体"/>
          <w:b/>
          <w:color w:val="00736F"/>
          <w:szCs w:val="21"/>
        </w:rPr>
        <w:t xml:space="preserve"> </w:t>
      </w:r>
      <w:r w:rsidRPr="00E25A7E">
        <w:rPr>
          <w:rFonts w:eastAsia="宋体" w:hint="eastAsia"/>
          <w:b/>
          <w:color w:val="00736F"/>
          <w:szCs w:val="21"/>
        </w:rPr>
        <w:t>s</w:t>
      </w:r>
      <w:r w:rsidRPr="00E25A7E">
        <w:rPr>
          <w:rFonts w:eastAsia="宋体"/>
          <w:b/>
          <w:color w:val="00736F"/>
          <w:szCs w:val="21"/>
        </w:rPr>
        <w:t>lurry.</w:t>
      </w:r>
    </w:p>
    <w:p w:rsidR="00A61C55" w:rsidRPr="00BC3BCE" w:rsidRDefault="00A61C55" w:rsidP="00A61C55">
      <w:pPr>
        <w:numPr>
          <w:ilvl w:val="0"/>
          <w:numId w:val="3"/>
        </w:numPr>
        <w:spacing w:line="276" w:lineRule="auto"/>
        <w:ind w:left="851" w:hanging="425"/>
        <w:rPr>
          <w:rFonts w:eastAsia="宋体"/>
          <w:szCs w:val="21"/>
        </w:rPr>
      </w:pPr>
      <w:r w:rsidRPr="00BC3BCE">
        <w:rPr>
          <w:bCs/>
          <w:szCs w:val="21"/>
        </w:rPr>
        <w:t xml:space="preserve">Washing the resin: Suspend the resin by shaking and pour into a funnel, remove the liquid, and wash </w:t>
      </w:r>
      <w:r w:rsidRPr="00BC3BCE">
        <w:rPr>
          <w:szCs w:val="21"/>
        </w:rPr>
        <w:t>with about 3mL packing solution (20% ethanol)/mL resin for 3 times</w:t>
      </w:r>
      <w:r w:rsidRPr="00BC3BCE">
        <w:rPr>
          <w:bCs/>
          <w:szCs w:val="21"/>
        </w:rPr>
        <w:t xml:space="preserve">. </w:t>
      </w:r>
      <w:r w:rsidRPr="00BC3BCE">
        <w:rPr>
          <w:szCs w:val="21"/>
        </w:rPr>
        <w:t xml:space="preserve">Use a glass stick or stirrer to stir each time you add the </w:t>
      </w:r>
      <w:r w:rsidRPr="00BC3BCE">
        <w:rPr>
          <w:bCs/>
          <w:szCs w:val="21"/>
        </w:rPr>
        <w:t>packing solution</w:t>
      </w:r>
      <w:r w:rsidRPr="00BC3BCE">
        <w:rPr>
          <w:szCs w:val="21"/>
        </w:rPr>
        <w:t>, in order to better clean the shipping buffer.</w:t>
      </w:r>
      <w:r w:rsidRPr="00BC3BCE">
        <w:rPr>
          <w:rFonts w:eastAsia="宋体"/>
          <w:szCs w:val="21"/>
        </w:rPr>
        <w:t xml:space="preserve"> </w:t>
      </w:r>
    </w:p>
    <w:p w:rsidR="00FE33FC" w:rsidRPr="00BC3BCE" w:rsidRDefault="00A61C55" w:rsidP="00A61C55">
      <w:pPr>
        <w:numPr>
          <w:ilvl w:val="0"/>
          <w:numId w:val="3"/>
        </w:numPr>
        <w:spacing w:line="276" w:lineRule="auto"/>
        <w:ind w:left="851" w:hanging="425"/>
        <w:rPr>
          <w:rFonts w:eastAsia="宋体"/>
          <w:bCs/>
          <w:szCs w:val="21"/>
        </w:rPr>
      </w:pPr>
      <w:r w:rsidRPr="00BC3BCE">
        <w:rPr>
          <w:szCs w:val="21"/>
        </w:rPr>
        <w:t xml:space="preserve">Prepare the packing slurry: Transfer the washed resin from the funnel into </w:t>
      </w:r>
      <w:r w:rsidRPr="00BC3BCE">
        <w:rPr>
          <w:bCs/>
          <w:szCs w:val="21"/>
        </w:rPr>
        <w:t>a beaker or other appropriate container,</w:t>
      </w:r>
      <w:r w:rsidRPr="00BC3BCE">
        <w:rPr>
          <w:szCs w:val="21"/>
        </w:rPr>
        <w:t xml:space="preserve"> add </w:t>
      </w:r>
      <w:r w:rsidRPr="00BC3BCE">
        <w:rPr>
          <w:bCs/>
          <w:szCs w:val="21"/>
        </w:rPr>
        <w:t>packing solution</w:t>
      </w:r>
      <w:r w:rsidRPr="00BC3BCE">
        <w:rPr>
          <w:szCs w:val="21"/>
        </w:rPr>
        <w:t xml:space="preserve"> to obtain a 50%</w:t>
      </w:r>
      <w:proofErr w:type="gramStart"/>
      <w:r w:rsidRPr="00BC3BCE">
        <w:rPr>
          <w:szCs w:val="21"/>
        </w:rPr>
        <w:t>~75% slurry,</w:t>
      </w:r>
      <w:proofErr w:type="gramEnd"/>
      <w:r w:rsidRPr="00BC3BCE">
        <w:rPr>
          <w:szCs w:val="21"/>
        </w:rPr>
        <w:t xml:space="preserve"> stir well and set aside</w:t>
      </w:r>
      <w:r w:rsidRPr="00BC3BCE">
        <w:rPr>
          <w:bCs/>
          <w:szCs w:val="21"/>
        </w:rPr>
        <w:t xml:space="preserve"> for use.</w:t>
      </w:r>
    </w:p>
    <w:p w:rsidR="00FE33FC" w:rsidRPr="002704C6" w:rsidRDefault="00FE33FC" w:rsidP="002704C6">
      <w:pPr>
        <w:numPr>
          <w:ilvl w:val="0"/>
          <w:numId w:val="3"/>
        </w:numPr>
        <w:spacing w:line="276" w:lineRule="auto"/>
        <w:ind w:left="851" w:hanging="425"/>
        <w:rPr>
          <w:rFonts w:eastAsia="宋体"/>
          <w:bCs/>
          <w:szCs w:val="21"/>
        </w:rPr>
      </w:pPr>
      <w:r w:rsidRPr="002704C6">
        <w:rPr>
          <w:rFonts w:eastAsia="宋体" w:hAnsi="宋体" w:hint="eastAsia"/>
          <w:bCs/>
          <w:szCs w:val="21"/>
        </w:rPr>
        <w:t xml:space="preserve">Take a cleaned BXK column (BXK series columns with diameters ranging from 1cm to 30cm can satisfy different scale chromatography applications). Take BXK16/20 for </w:t>
      </w:r>
      <w:proofErr w:type="gramStart"/>
      <w:r w:rsidRPr="002704C6">
        <w:rPr>
          <w:rFonts w:eastAsia="宋体" w:hAnsi="宋体" w:hint="eastAsia"/>
          <w:bCs/>
          <w:szCs w:val="21"/>
        </w:rPr>
        <w:t>example,</w:t>
      </w:r>
      <w:proofErr w:type="gramEnd"/>
      <w:r w:rsidRPr="002704C6">
        <w:rPr>
          <w:rFonts w:eastAsia="宋体" w:hAnsi="宋体" w:hint="eastAsia"/>
          <w:bCs/>
          <w:szCs w:val="21"/>
        </w:rPr>
        <w:t xml:space="preserve"> purge the bubbles trapped at the end-piece net</w:t>
      </w:r>
      <w:r w:rsidRPr="002704C6">
        <w:rPr>
          <w:rFonts w:eastAsia="宋体" w:hAnsi="宋体"/>
          <w:bCs/>
          <w:szCs w:val="21"/>
        </w:rPr>
        <w:t xml:space="preserve"> by draining some packing solution through the column outlet. Leave about 1cm water at the bottom of the column and close the bottom </w:t>
      </w:r>
      <w:r w:rsidRPr="002704C6">
        <w:rPr>
          <w:rFonts w:eastAsia="宋体" w:hint="eastAsia"/>
          <w:szCs w:val="21"/>
        </w:rPr>
        <w:t>outlet</w:t>
      </w:r>
      <w:r w:rsidRPr="002704C6">
        <w:rPr>
          <w:rFonts w:eastAsia="宋体" w:hAnsi="宋体"/>
          <w:bCs/>
          <w:szCs w:val="21"/>
        </w:rPr>
        <w:t>. Adjust the column so that it is perpendicular to the ground.</w:t>
      </w:r>
    </w:p>
    <w:p w:rsidR="00FE33FC" w:rsidRPr="00E25A7E" w:rsidRDefault="00FE33FC" w:rsidP="00E25A7E">
      <w:pPr>
        <w:spacing w:line="276" w:lineRule="auto"/>
        <w:ind w:leftChars="405" w:left="850"/>
        <w:rPr>
          <w:rFonts w:eastAsia="宋体"/>
          <w:b/>
          <w:color w:val="00736F"/>
          <w:szCs w:val="21"/>
        </w:rPr>
      </w:pPr>
      <w:r w:rsidRPr="00E25A7E">
        <w:rPr>
          <w:rFonts w:eastAsia="宋体"/>
          <w:b/>
          <w:color w:val="00736F"/>
          <w:szCs w:val="21"/>
        </w:rPr>
        <w:t xml:space="preserve">Description: Purification of biological macromolecules by hydrophobic </w:t>
      </w:r>
      <w:r w:rsidR="00ED0F84" w:rsidRPr="00E25A7E">
        <w:rPr>
          <w:rFonts w:eastAsia="宋体"/>
          <w:b/>
          <w:color w:val="00736F"/>
          <w:szCs w:val="21"/>
        </w:rPr>
        <w:t>resin</w:t>
      </w:r>
      <w:r w:rsidRPr="00E25A7E">
        <w:rPr>
          <w:rFonts w:eastAsia="宋体"/>
          <w:b/>
          <w:color w:val="00736F"/>
          <w:szCs w:val="21"/>
        </w:rPr>
        <w:t xml:space="preserve"> is a typical highly selective technique, and the retention of substances to be separated may vary greatly at any particular ionic strength.</w:t>
      </w:r>
      <w:r w:rsidR="00BC3BCE">
        <w:rPr>
          <w:rFonts w:eastAsia="宋体" w:hint="eastAsia"/>
          <w:b/>
          <w:color w:val="00736F"/>
          <w:szCs w:val="21"/>
        </w:rPr>
        <w:t xml:space="preserve"> </w:t>
      </w:r>
      <w:r w:rsidRPr="00E25A7E">
        <w:rPr>
          <w:rFonts w:eastAsia="宋体"/>
          <w:b/>
          <w:color w:val="00736F"/>
          <w:szCs w:val="21"/>
        </w:rPr>
        <w:t xml:space="preserve">Therefore, if you want to optimize the selectivity of using hydrophobic </w:t>
      </w:r>
      <w:r w:rsidR="00ED0F84" w:rsidRPr="00E25A7E">
        <w:rPr>
          <w:rFonts w:eastAsia="宋体"/>
          <w:b/>
          <w:color w:val="00736F"/>
          <w:szCs w:val="21"/>
        </w:rPr>
        <w:t>resin</w:t>
      </w:r>
      <w:r w:rsidRPr="00E25A7E">
        <w:rPr>
          <w:rFonts w:eastAsia="宋体"/>
          <w:b/>
          <w:color w:val="00736F"/>
          <w:szCs w:val="21"/>
        </w:rPr>
        <w:t>, you can use relatively short columns.</w:t>
      </w:r>
      <w:r w:rsidR="00BC3BCE">
        <w:rPr>
          <w:rFonts w:eastAsia="宋体" w:hint="eastAsia"/>
          <w:b/>
          <w:color w:val="00736F"/>
          <w:szCs w:val="21"/>
        </w:rPr>
        <w:t xml:space="preserve"> </w:t>
      </w:r>
      <w:r w:rsidRPr="00E25A7E">
        <w:rPr>
          <w:rFonts w:eastAsia="宋体"/>
          <w:b/>
          <w:color w:val="00736F"/>
          <w:szCs w:val="21"/>
        </w:rPr>
        <w:t xml:space="preserve">Typical bed heights range from 3cm to 15cm to ensure high </w:t>
      </w:r>
      <w:r w:rsidR="00CF5236">
        <w:rPr>
          <w:rFonts w:eastAsia="宋体"/>
          <w:b/>
          <w:color w:val="00736F"/>
          <w:szCs w:val="21"/>
        </w:rPr>
        <w:t xml:space="preserve">flow </w:t>
      </w:r>
      <w:proofErr w:type="spellStart"/>
      <w:r w:rsidR="00CF5236">
        <w:rPr>
          <w:rFonts w:eastAsia="宋体"/>
          <w:b/>
          <w:color w:val="00736F"/>
          <w:szCs w:val="21"/>
        </w:rPr>
        <w:t>velocity</w:t>
      </w:r>
      <w:r w:rsidRPr="00E25A7E">
        <w:rPr>
          <w:rFonts w:eastAsia="宋体"/>
          <w:b/>
          <w:color w:val="00736F"/>
          <w:szCs w:val="21"/>
        </w:rPr>
        <w:t>s</w:t>
      </w:r>
      <w:proofErr w:type="spellEnd"/>
      <w:r w:rsidRPr="00E25A7E">
        <w:rPr>
          <w:rFonts w:eastAsia="宋体"/>
          <w:b/>
          <w:color w:val="00736F"/>
          <w:szCs w:val="21"/>
        </w:rPr>
        <w:t xml:space="preserve"> while avoiding excessive backpressure.</w:t>
      </w:r>
    </w:p>
    <w:p w:rsidR="00FE33FC" w:rsidRPr="002704C6" w:rsidRDefault="00FE33FC" w:rsidP="002704C6">
      <w:pPr>
        <w:numPr>
          <w:ilvl w:val="0"/>
          <w:numId w:val="3"/>
        </w:numPr>
        <w:spacing w:line="276" w:lineRule="auto"/>
        <w:ind w:left="851" w:hanging="425"/>
        <w:rPr>
          <w:rFonts w:eastAsia="宋体"/>
          <w:szCs w:val="21"/>
        </w:rPr>
      </w:pPr>
      <w:r w:rsidRPr="002704C6">
        <w:rPr>
          <w:rFonts w:eastAsia="宋体"/>
          <w:szCs w:val="21"/>
        </w:rPr>
        <w:t xml:space="preserve">Slowly pour the </w:t>
      </w:r>
      <w:r w:rsidRPr="002704C6">
        <w:rPr>
          <w:rFonts w:eastAsia="宋体" w:hint="eastAsia"/>
          <w:szCs w:val="21"/>
        </w:rPr>
        <w:t>slurry</w:t>
      </w:r>
      <w:r w:rsidRPr="002704C6">
        <w:rPr>
          <w:rFonts w:eastAsia="宋体"/>
          <w:szCs w:val="21"/>
        </w:rPr>
        <w:t xml:space="preserve"> into the column at one time (use a</w:t>
      </w:r>
      <w:bookmarkStart w:id="10" w:name="OLE_LINK3"/>
      <w:bookmarkStart w:id="11" w:name="OLE_LINK4"/>
      <w:r w:rsidRPr="002704C6">
        <w:rPr>
          <w:rFonts w:eastAsia="宋体"/>
          <w:szCs w:val="21"/>
        </w:rPr>
        <w:t xml:space="preserve"> </w:t>
      </w:r>
      <w:r w:rsidRPr="002704C6">
        <w:rPr>
          <w:rFonts w:eastAsia="宋体" w:hint="eastAsia"/>
          <w:szCs w:val="21"/>
        </w:rPr>
        <w:t xml:space="preserve">packing </w:t>
      </w:r>
      <w:r w:rsidRPr="002704C6">
        <w:rPr>
          <w:rFonts w:eastAsia="宋体"/>
          <w:szCs w:val="21"/>
        </w:rPr>
        <w:t>reservoir</w:t>
      </w:r>
      <w:bookmarkEnd w:id="10"/>
      <w:bookmarkEnd w:id="11"/>
      <w:r w:rsidRPr="002704C6">
        <w:rPr>
          <w:rFonts w:eastAsia="宋体"/>
          <w:szCs w:val="21"/>
        </w:rPr>
        <w:t xml:space="preserve"> if necessary). Do not bring any</w:t>
      </w:r>
      <w:r w:rsidRPr="002704C6">
        <w:rPr>
          <w:rFonts w:eastAsia="宋体" w:hint="eastAsia"/>
          <w:szCs w:val="21"/>
        </w:rPr>
        <w:t xml:space="preserve"> air</w:t>
      </w:r>
      <w:r w:rsidRPr="002704C6">
        <w:rPr>
          <w:rFonts w:eastAsia="宋体"/>
          <w:szCs w:val="21"/>
        </w:rPr>
        <w:t xml:space="preserve"> bubbles into the column. </w:t>
      </w:r>
    </w:p>
    <w:p w:rsidR="00FE33FC" w:rsidRPr="00E25A7E" w:rsidRDefault="00FE33FC" w:rsidP="00E25A7E">
      <w:pPr>
        <w:spacing w:line="276" w:lineRule="auto"/>
        <w:ind w:leftChars="405" w:left="850"/>
        <w:rPr>
          <w:rFonts w:eastAsia="宋体"/>
          <w:b/>
          <w:color w:val="00736F"/>
          <w:szCs w:val="21"/>
        </w:rPr>
      </w:pPr>
      <w:r w:rsidRPr="00E25A7E">
        <w:rPr>
          <w:rFonts w:eastAsia="宋体"/>
          <w:b/>
          <w:color w:val="00736F"/>
          <w:szCs w:val="21"/>
        </w:rPr>
        <w:t>Packing reservoir</w:t>
      </w:r>
      <w:r w:rsidRPr="00E25A7E">
        <w:rPr>
          <w:rFonts w:eastAsia="宋体" w:hint="eastAsia"/>
          <w:b/>
          <w:color w:val="00736F"/>
          <w:szCs w:val="21"/>
        </w:rPr>
        <w:t xml:space="preserve">: </w:t>
      </w:r>
      <w:r w:rsidRPr="00E25A7E">
        <w:rPr>
          <w:rFonts w:eastAsia="宋体"/>
          <w:b/>
          <w:color w:val="00736F"/>
          <w:szCs w:val="21"/>
        </w:rPr>
        <w:t xml:space="preserve">Empty </w:t>
      </w:r>
      <w:proofErr w:type="spellStart"/>
      <w:r w:rsidRPr="00E25A7E">
        <w:rPr>
          <w:rFonts w:eastAsia="宋体"/>
          <w:b/>
          <w:color w:val="00736F"/>
          <w:szCs w:val="21"/>
        </w:rPr>
        <w:t>glasstube</w:t>
      </w:r>
      <w:proofErr w:type="spellEnd"/>
      <w:r w:rsidRPr="00E25A7E">
        <w:rPr>
          <w:rFonts w:eastAsia="宋体"/>
          <w:b/>
          <w:color w:val="00736F"/>
          <w:szCs w:val="21"/>
        </w:rPr>
        <w:t xml:space="preserve"> </w:t>
      </w:r>
      <w:r w:rsidRPr="00E25A7E">
        <w:rPr>
          <w:rFonts w:eastAsia="宋体" w:hint="eastAsia"/>
          <w:b/>
          <w:color w:val="00736F"/>
          <w:szCs w:val="21"/>
        </w:rPr>
        <w:t>with</w:t>
      </w:r>
      <w:r w:rsidRPr="00E25A7E">
        <w:rPr>
          <w:rFonts w:eastAsia="宋体"/>
          <w:b/>
          <w:color w:val="00736F"/>
          <w:szCs w:val="21"/>
        </w:rPr>
        <w:t xml:space="preserve"> same diameter as </w:t>
      </w:r>
      <w:r w:rsidRPr="00E25A7E">
        <w:rPr>
          <w:rFonts w:eastAsia="宋体" w:hint="eastAsia"/>
          <w:b/>
          <w:color w:val="00736F"/>
          <w:szCs w:val="21"/>
        </w:rPr>
        <w:t>the</w:t>
      </w:r>
      <w:r w:rsidRPr="00E25A7E">
        <w:rPr>
          <w:rFonts w:eastAsia="宋体"/>
          <w:b/>
          <w:color w:val="00736F"/>
          <w:szCs w:val="21"/>
        </w:rPr>
        <w:t xml:space="preserve"> BXK</w:t>
      </w:r>
      <w:r w:rsidRPr="00E25A7E">
        <w:rPr>
          <w:rFonts w:eastAsia="宋体" w:hint="eastAsia"/>
          <w:b/>
          <w:color w:val="00736F"/>
          <w:szCs w:val="21"/>
        </w:rPr>
        <w:t xml:space="preserve"> </w:t>
      </w:r>
      <w:r w:rsidRPr="00E25A7E">
        <w:rPr>
          <w:rFonts w:eastAsia="宋体"/>
          <w:b/>
          <w:color w:val="00736F"/>
          <w:szCs w:val="21"/>
        </w:rPr>
        <w:t>column.</w:t>
      </w:r>
    </w:p>
    <w:p w:rsidR="00FE33FC" w:rsidRPr="002704C6" w:rsidRDefault="00FE33FC" w:rsidP="002704C6">
      <w:pPr>
        <w:numPr>
          <w:ilvl w:val="0"/>
          <w:numId w:val="3"/>
        </w:numPr>
        <w:spacing w:line="276" w:lineRule="auto"/>
        <w:ind w:left="851" w:hanging="425"/>
        <w:rPr>
          <w:rFonts w:eastAsia="宋体"/>
          <w:szCs w:val="21"/>
        </w:rPr>
      </w:pPr>
      <w:r w:rsidRPr="002704C6">
        <w:rPr>
          <w:rFonts w:eastAsia="宋体"/>
          <w:szCs w:val="21"/>
        </w:rPr>
        <w:t xml:space="preserve">Fill the </w:t>
      </w:r>
      <w:r w:rsidRPr="002704C6">
        <w:rPr>
          <w:rFonts w:eastAsia="GEInspira"/>
          <w:kern w:val="0"/>
          <w:szCs w:val="21"/>
        </w:rPr>
        <w:t>remainder of the column with packing</w:t>
      </w:r>
      <w:r w:rsidRPr="002704C6">
        <w:rPr>
          <w:rFonts w:eastAsia="宋体" w:hint="eastAsia"/>
          <w:kern w:val="0"/>
          <w:szCs w:val="21"/>
        </w:rPr>
        <w:t xml:space="preserve"> </w:t>
      </w:r>
      <w:r w:rsidRPr="002704C6">
        <w:rPr>
          <w:rFonts w:eastAsia="GEInspira"/>
          <w:kern w:val="0"/>
          <w:szCs w:val="21"/>
        </w:rPr>
        <w:t>solution</w:t>
      </w:r>
      <w:r w:rsidRPr="002704C6">
        <w:rPr>
          <w:rFonts w:eastAsia="宋体"/>
          <w:szCs w:val="21"/>
        </w:rPr>
        <w:t xml:space="preserve">. Connect the </w:t>
      </w:r>
      <w:r w:rsidRPr="002704C6">
        <w:rPr>
          <w:rFonts w:eastAsia="宋体" w:hint="eastAsia"/>
          <w:szCs w:val="21"/>
        </w:rPr>
        <w:t xml:space="preserve">packing </w:t>
      </w:r>
      <w:r w:rsidRPr="002704C6">
        <w:rPr>
          <w:rFonts w:eastAsia="宋体"/>
          <w:szCs w:val="21"/>
        </w:rPr>
        <w:t xml:space="preserve">reservoir to the chromatography system, open the </w:t>
      </w:r>
      <w:r w:rsidR="00CF5236">
        <w:rPr>
          <w:rFonts w:eastAsia="宋体"/>
          <w:szCs w:val="21"/>
        </w:rPr>
        <w:t>flow velocity</w:t>
      </w:r>
      <w:r w:rsidRPr="002704C6">
        <w:rPr>
          <w:rFonts w:eastAsia="宋体"/>
          <w:szCs w:val="21"/>
        </w:rPr>
        <w:t xml:space="preserve">, drain the bubbles in the hose, close the </w:t>
      </w:r>
      <w:r w:rsidR="00CF5236">
        <w:rPr>
          <w:rFonts w:eastAsia="宋体"/>
          <w:szCs w:val="21"/>
        </w:rPr>
        <w:t>flow velocity</w:t>
      </w:r>
      <w:r w:rsidRPr="002704C6">
        <w:rPr>
          <w:rFonts w:eastAsia="宋体"/>
          <w:szCs w:val="21"/>
        </w:rPr>
        <w:t>, and tighten the top cover of the</w:t>
      </w:r>
      <w:r w:rsidRPr="002704C6">
        <w:rPr>
          <w:rFonts w:eastAsia="宋体" w:hint="eastAsia"/>
          <w:szCs w:val="21"/>
        </w:rPr>
        <w:t xml:space="preserve"> packing </w:t>
      </w:r>
      <w:r w:rsidRPr="002704C6">
        <w:rPr>
          <w:rFonts w:eastAsia="宋体"/>
          <w:szCs w:val="21"/>
        </w:rPr>
        <w:t xml:space="preserve">reservoir. </w:t>
      </w:r>
    </w:p>
    <w:p w:rsidR="00FE33FC" w:rsidRPr="002704C6" w:rsidRDefault="00FE33FC" w:rsidP="002704C6">
      <w:pPr>
        <w:numPr>
          <w:ilvl w:val="0"/>
          <w:numId w:val="24"/>
        </w:numPr>
        <w:spacing w:line="276" w:lineRule="auto"/>
        <w:ind w:left="851" w:hanging="425"/>
        <w:rPr>
          <w:rFonts w:eastAsia="宋体"/>
          <w:szCs w:val="21"/>
        </w:rPr>
      </w:pPr>
      <w:r w:rsidRPr="002704C6">
        <w:rPr>
          <w:rFonts w:eastAsia="宋体"/>
          <w:szCs w:val="21"/>
        </w:rPr>
        <w:lastRenderedPageBreak/>
        <w:t xml:space="preserve">After pouring, stir well again with </w:t>
      </w:r>
      <w:r w:rsidRPr="002704C6">
        <w:rPr>
          <w:rFonts w:eastAsia="宋体" w:hint="eastAsia"/>
          <w:szCs w:val="21"/>
        </w:rPr>
        <w:t>stirrer</w:t>
      </w:r>
      <w:r w:rsidRPr="002704C6">
        <w:rPr>
          <w:rFonts w:eastAsia="宋体"/>
          <w:szCs w:val="21"/>
        </w:rPr>
        <w:t xml:space="preserve">, and then wash the </w:t>
      </w:r>
      <w:r w:rsidR="00ED0F84">
        <w:rPr>
          <w:rFonts w:eastAsia="宋体"/>
          <w:szCs w:val="21"/>
        </w:rPr>
        <w:t>resin</w:t>
      </w:r>
      <w:r w:rsidRPr="002704C6">
        <w:rPr>
          <w:rFonts w:eastAsia="宋体"/>
          <w:szCs w:val="21"/>
        </w:rPr>
        <w:t xml:space="preserve"> particles on the inner wall of the column from top </w:t>
      </w:r>
      <w:r w:rsidRPr="002704C6">
        <w:rPr>
          <w:rFonts w:eastAsia="宋体" w:hint="eastAsia"/>
          <w:szCs w:val="21"/>
        </w:rPr>
        <w:t>to bottom</w:t>
      </w:r>
      <w:r w:rsidRPr="002704C6">
        <w:rPr>
          <w:rFonts w:eastAsia="宋体"/>
          <w:szCs w:val="21"/>
        </w:rPr>
        <w:t xml:space="preserve"> with the </w:t>
      </w:r>
      <w:r w:rsidRPr="002704C6">
        <w:rPr>
          <w:rFonts w:eastAsia="GEInspira"/>
          <w:kern w:val="0"/>
          <w:szCs w:val="21"/>
        </w:rPr>
        <w:t>packing</w:t>
      </w:r>
      <w:r w:rsidRPr="002704C6">
        <w:rPr>
          <w:rFonts w:eastAsia="宋体" w:hint="eastAsia"/>
          <w:kern w:val="0"/>
          <w:szCs w:val="21"/>
        </w:rPr>
        <w:t xml:space="preserve"> </w:t>
      </w:r>
      <w:r w:rsidRPr="002704C6">
        <w:rPr>
          <w:rFonts w:eastAsia="GEInspira"/>
          <w:kern w:val="0"/>
          <w:szCs w:val="21"/>
        </w:rPr>
        <w:t>solution</w:t>
      </w:r>
      <w:r w:rsidRPr="002704C6">
        <w:rPr>
          <w:rFonts w:eastAsia="宋体"/>
          <w:szCs w:val="21"/>
        </w:rPr>
        <w:t xml:space="preserve">, </w:t>
      </w:r>
      <w:r w:rsidRPr="002704C6">
        <w:rPr>
          <w:rFonts w:eastAsia="宋体" w:hint="eastAsia"/>
          <w:szCs w:val="21"/>
        </w:rPr>
        <w:t>and let</w:t>
      </w:r>
      <w:r w:rsidRPr="002704C6">
        <w:rPr>
          <w:rFonts w:eastAsia="宋体"/>
          <w:szCs w:val="21"/>
        </w:rPr>
        <w:t xml:space="preserve"> the </w:t>
      </w:r>
      <w:r w:rsidR="00ED0F84">
        <w:rPr>
          <w:rFonts w:eastAsia="宋体"/>
          <w:szCs w:val="21"/>
        </w:rPr>
        <w:t>resin</w:t>
      </w:r>
      <w:r w:rsidRPr="002704C6">
        <w:rPr>
          <w:rFonts w:eastAsia="宋体"/>
          <w:szCs w:val="21"/>
        </w:rPr>
        <w:t xml:space="preserve"> settle naturally until there is about 1cm of clarifying solution on the suspension.</w:t>
      </w:r>
      <w:r w:rsidR="00BC3BCE">
        <w:rPr>
          <w:rFonts w:eastAsia="宋体" w:hint="eastAsia"/>
          <w:szCs w:val="21"/>
        </w:rPr>
        <w:t xml:space="preserve"> </w:t>
      </w:r>
      <w:r w:rsidRPr="002704C6">
        <w:rPr>
          <w:rFonts w:eastAsia="宋体" w:hint="eastAsia"/>
          <w:szCs w:val="21"/>
        </w:rPr>
        <w:t>Mount</w:t>
      </w:r>
      <w:r w:rsidRPr="002704C6">
        <w:rPr>
          <w:rFonts w:eastAsia="宋体"/>
          <w:szCs w:val="21"/>
        </w:rPr>
        <w:t xml:space="preserve"> the adapter and connect the adapter to the chromatography system or peristaltic pump.</w:t>
      </w:r>
      <w:r w:rsidR="00BC3BCE">
        <w:rPr>
          <w:rFonts w:eastAsia="宋体" w:hint="eastAsia"/>
          <w:szCs w:val="21"/>
        </w:rPr>
        <w:t xml:space="preserve"> </w:t>
      </w:r>
      <w:r w:rsidRPr="002704C6">
        <w:rPr>
          <w:rFonts w:eastAsia="宋体" w:hint="eastAsia"/>
          <w:szCs w:val="21"/>
        </w:rPr>
        <w:t>Lower</w:t>
      </w:r>
      <w:r w:rsidRPr="002704C6">
        <w:rPr>
          <w:rFonts w:eastAsia="宋体"/>
          <w:szCs w:val="21"/>
        </w:rPr>
        <w:t xml:space="preserve"> the adapter to descend to contact with the </w:t>
      </w:r>
      <w:bookmarkStart w:id="12" w:name="OLE_LINK17"/>
      <w:bookmarkStart w:id="13" w:name="OLE_LINK18"/>
      <w:r w:rsidRPr="002704C6">
        <w:rPr>
          <w:rFonts w:eastAsia="宋体"/>
          <w:szCs w:val="21"/>
        </w:rPr>
        <w:t>clarifying</w:t>
      </w:r>
      <w:bookmarkEnd w:id="12"/>
      <w:bookmarkEnd w:id="13"/>
      <w:r w:rsidRPr="002704C6">
        <w:rPr>
          <w:rFonts w:eastAsia="宋体"/>
          <w:szCs w:val="21"/>
        </w:rPr>
        <w:t xml:space="preserve"> solution and tighten the sealing ring after it is fully immersed in the clarifying solution.</w:t>
      </w:r>
      <w:r w:rsidR="00BC3BCE">
        <w:rPr>
          <w:rFonts w:eastAsia="宋体" w:hint="eastAsia"/>
          <w:szCs w:val="21"/>
        </w:rPr>
        <w:t xml:space="preserve"> </w:t>
      </w:r>
      <w:r w:rsidRPr="002704C6">
        <w:rPr>
          <w:rFonts w:eastAsia="宋体"/>
          <w:szCs w:val="21"/>
        </w:rPr>
        <w:t xml:space="preserve">With the </w:t>
      </w:r>
      <w:r w:rsidRPr="002704C6">
        <w:rPr>
          <w:rFonts w:eastAsia="宋体" w:hint="eastAsia"/>
          <w:szCs w:val="21"/>
        </w:rPr>
        <w:t>outlet</w:t>
      </w:r>
      <w:r w:rsidRPr="002704C6">
        <w:rPr>
          <w:rFonts w:eastAsia="宋体"/>
          <w:szCs w:val="21"/>
        </w:rPr>
        <w:t xml:space="preserve"> </w:t>
      </w:r>
      <w:r w:rsidRPr="002704C6">
        <w:rPr>
          <w:rFonts w:eastAsia="宋体" w:hint="eastAsia"/>
          <w:szCs w:val="21"/>
        </w:rPr>
        <w:t>of</w:t>
      </w:r>
      <w:r w:rsidRPr="002704C6">
        <w:rPr>
          <w:rFonts w:eastAsia="宋体"/>
          <w:szCs w:val="21"/>
        </w:rPr>
        <w:t xml:space="preserve"> the </w:t>
      </w:r>
      <w:r w:rsidRPr="002704C6">
        <w:rPr>
          <w:rFonts w:eastAsia="宋体" w:hint="eastAsia"/>
          <w:szCs w:val="21"/>
        </w:rPr>
        <w:t>top</w:t>
      </w:r>
      <w:r w:rsidRPr="002704C6">
        <w:rPr>
          <w:rFonts w:eastAsia="宋体"/>
          <w:szCs w:val="21"/>
        </w:rPr>
        <w:t xml:space="preserve"> </w:t>
      </w:r>
      <w:r w:rsidRPr="002704C6">
        <w:rPr>
          <w:rFonts w:eastAsia="宋体" w:hint="eastAsia"/>
          <w:szCs w:val="21"/>
        </w:rPr>
        <w:t>piece</w:t>
      </w:r>
      <w:r w:rsidRPr="002704C6">
        <w:rPr>
          <w:rFonts w:eastAsia="宋体"/>
          <w:szCs w:val="21"/>
        </w:rPr>
        <w:t xml:space="preserve"> is opened, slowly move the adapter down until all bubbles are drained. </w:t>
      </w:r>
    </w:p>
    <w:p w:rsidR="00FE33FC" w:rsidRPr="00E25A7E" w:rsidRDefault="00FE33FC" w:rsidP="00E25A7E">
      <w:pPr>
        <w:spacing w:line="276" w:lineRule="auto"/>
        <w:ind w:leftChars="405" w:left="850"/>
        <w:rPr>
          <w:rFonts w:eastAsia="宋体"/>
          <w:b/>
          <w:color w:val="00736F"/>
          <w:szCs w:val="21"/>
        </w:rPr>
      </w:pPr>
      <w:r w:rsidRPr="00E25A7E">
        <w:rPr>
          <w:rFonts w:eastAsia="宋体"/>
          <w:b/>
          <w:color w:val="00736F"/>
          <w:szCs w:val="21"/>
        </w:rPr>
        <w:t>Note: This operation is only applicable to BXK 100 and above columns.</w:t>
      </w:r>
      <w:r w:rsidR="00BC3BCE">
        <w:rPr>
          <w:rFonts w:eastAsia="宋体" w:hint="eastAsia"/>
          <w:b/>
          <w:color w:val="00736F"/>
          <w:szCs w:val="21"/>
        </w:rPr>
        <w:t xml:space="preserve"> </w:t>
      </w:r>
      <w:r w:rsidRPr="00E25A7E">
        <w:rPr>
          <w:rFonts w:eastAsia="宋体"/>
          <w:b/>
          <w:color w:val="00736F"/>
          <w:szCs w:val="21"/>
        </w:rPr>
        <w:t xml:space="preserve">Flushing the inner wall reduces the </w:t>
      </w:r>
      <w:r w:rsidR="00ED0F84" w:rsidRPr="00E25A7E">
        <w:rPr>
          <w:rFonts w:eastAsia="宋体"/>
          <w:b/>
          <w:color w:val="00736F"/>
          <w:szCs w:val="21"/>
        </w:rPr>
        <w:t>resin</w:t>
      </w:r>
      <w:r w:rsidRPr="00E25A7E">
        <w:rPr>
          <w:rFonts w:eastAsia="宋体"/>
          <w:b/>
          <w:color w:val="00736F"/>
          <w:szCs w:val="21"/>
        </w:rPr>
        <w:t xml:space="preserve"> particles sticking between the </w:t>
      </w:r>
      <w:r w:rsidRPr="00E25A7E">
        <w:rPr>
          <w:rFonts w:eastAsia="宋体" w:hint="eastAsia"/>
          <w:b/>
          <w:color w:val="00736F"/>
          <w:szCs w:val="21"/>
        </w:rPr>
        <w:t xml:space="preserve">seal </w:t>
      </w:r>
      <w:r w:rsidRPr="00E25A7E">
        <w:rPr>
          <w:rFonts w:eastAsia="宋体"/>
          <w:b/>
          <w:color w:val="00736F"/>
          <w:szCs w:val="21"/>
        </w:rPr>
        <w:t xml:space="preserve">ring and the column wall, avoiding the risk of leakage.  </w:t>
      </w:r>
    </w:p>
    <w:p w:rsidR="00A61C55" w:rsidRPr="00BC3BCE" w:rsidRDefault="00A61C55" w:rsidP="00A61C55">
      <w:pPr>
        <w:numPr>
          <w:ilvl w:val="0"/>
          <w:numId w:val="3"/>
        </w:numPr>
        <w:spacing w:line="276" w:lineRule="auto"/>
        <w:ind w:left="851" w:hanging="425"/>
        <w:rPr>
          <w:rFonts w:eastAsia="宋体"/>
          <w:szCs w:val="21"/>
        </w:rPr>
      </w:pPr>
      <w:r w:rsidRPr="00BC3BCE">
        <w:rPr>
          <w:bCs/>
          <w:szCs w:val="21"/>
        </w:rPr>
        <w:t xml:space="preserve">When the bed height is 10cm, the </w:t>
      </w:r>
      <w:r w:rsidR="00CF5236">
        <w:rPr>
          <w:bCs/>
          <w:szCs w:val="21"/>
        </w:rPr>
        <w:t>flow velocity</w:t>
      </w:r>
      <w:r w:rsidRPr="00BC3BCE">
        <w:rPr>
          <w:bCs/>
          <w:szCs w:val="21"/>
        </w:rPr>
        <w:t xml:space="preserve"> can be set to </w:t>
      </w:r>
      <w:r w:rsidRPr="00BC3BCE">
        <w:rPr>
          <w:rFonts w:hint="eastAsia"/>
          <w:bCs/>
          <w:szCs w:val="21"/>
        </w:rPr>
        <w:t>3</w:t>
      </w:r>
      <w:r w:rsidRPr="00BC3BCE">
        <w:rPr>
          <w:bCs/>
          <w:szCs w:val="21"/>
        </w:rPr>
        <w:t xml:space="preserve">0cm/h. Open the bottom plug, start the pump and run at the setting </w:t>
      </w:r>
      <w:r w:rsidR="00CF5236">
        <w:rPr>
          <w:bCs/>
          <w:szCs w:val="21"/>
        </w:rPr>
        <w:t>flow velocity</w:t>
      </w:r>
      <w:r w:rsidRPr="00BC3BCE">
        <w:rPr>
          <w:bCs/>
          <w:szCs w:val="21"/>
        </w:rPr>
        <w:t xml:space="preserve"> until the bed is </w:t>
      </w:r>
      <w:r w:rsidRPr="00BC3BCE">
        <w:rPr>
          <w:szCs w:val="21"/>
        </w:rPr>
        <w:t>stabilized</w:t>
      </w:r>
      <w:r w:rsidRPr="00BC3BCE">
        <w:rPr>
          <w:bCs/>
          <w:szCs w:val="21"/>
        </w:rPr>
        <w:t>,</w:t>
      </w:r>
      <w:r w:rsidRPr="00BC3BCE">
        <w:rPr>
          <w:szCs w:val="21"/>
        </w:rPr>
        <w:t xml:space="preserve"> </w:t>
      </w:r>
      <w:r w:rsidRPr="00BC3BCE">
        <w:rPr>
          <w:bCs/>
          <w:szCs w:val="21"/>
        </w:rPr>
        <w:t xml:space="preserve">then change pressure to constant </w:t>
      </w:r>
      <w:r w:rsidRPr="00BC3BCE">
        <w:rPr>
          <w:bCs/>
        </w:rPr>
        <w:t>0.5M</w:t>
      </w:r>
      <w:r w:rsidRPr="00BC3BCE">
        <w:rPr>
          <w:rFonts w:hint="eastAsia"/>
          <w:bCs/>
        </w:rPr>
        <w:t>P</w:t>
      </w:r>
      <w:r w:rsidRPr="00BC3BCE">
        <w:rPr>
          <w:bCs/>
        </w:rPr>
        <w:t>a</w:t>
      </w:r>
      <w:r w:rsidRPr="00BC3BCE">
        <w:rPr>
          <w:bCs/>
          <w:szCs w:val="21"/>
        </w:rPr>
        <w:t xml:space="preserve"> for column packing, mark the bed height.</w:t>
      </w:r>
    </w:p>
    <w:p w:rsidR="00A61C55" w:rsidRPr="00BC3BCE" w:rsidRDefault="00A61C55" w:rsidP="00A61C55">
      <w:pPr>
        <w:numPr>
          <w:ilvl w:val="0"/>
          <w:numId w:val="3"/>
        </w:numPr>
        <w:spacing w:line="276" w:lineRule="auto"/>
        <w:ind w:left="851" w:hanging="425"/>
        <w:rPr>
          <w:rFonts w:eastAsia="宋体"/>
          <w:bCs/>
          <w:szCs w:val="21"/>
        </w:rPr>
      </w:pPr>
      <w:r w:rsidRPr="00BC3BCE">
        <w:rPr>
          <w:bCs/>
          <w:szCs w:val="21"/>
        </w:rPr>
        <w:t xml:space="preserve">Remove the packing reservoir (if any), mount adaptor, lower the adaptor to about 0.5cm above the resin surface, keep pressing the column at </w:t>
      </w:r>
      <w:r w:rsidRPr="00BC3BCE">
        <w:rPr>
          <w:bCs/>
        </w:rPr>
        <w:t>0.5M</w:t>
      </w:r>
      <w:r w:rsidRPr="00BC3BCE">
        <w:rPr>
          <w:rFonts w:hint="eastAsia"/>
          <w:bCs/>
        </w:rPr>
        <w:t>P</w:t>
      </w:r>
      <w:r w:rsidRPr="00BC3BCE">
        <w:rPr>
          <w:bCs/>
        </w:rPr>
        <w:t>a</w:t>
      </w:r>
      <w:r w:rsidRPr="00BC3BCE">
        <w:rPr>
          <w:bCs/>
          <w:szCs w:val="21"/>
        </w:rPr>
        <w:t xml:space="preserve"> until the bed is completely consolidated, mark the consolidated bed height.</w:t>
      </w:r>
    </w:p>
    <w:p w:rsidR="00FE33FC" w:rsidRPr="00BC3BCE" w:rsidRDefault="00A61C55" w:rsidP="00A61C55">
      <w:pPr>
        <w:numPr>
          <w:ilvl w:val="0"/>
          <w:numId w:val="3"/>
        </w:numPr>
        <w:spacing w:line="276" w:lineRule="auto"/>
        <w:ind w:left="851" w:hanging="425"/>
        <w:rPr>
          <w:rFonts w:ascii="Calibri" w:hAnsi="Calibri"/>
          <w:bCs/>
          <w:szCs w:val="21"/>
        </w:rPr>
      </w:pPr>
      <w:r w:rsidRPr="00BC3BCE">
        <w:rPr>
          <w:szCs w:val="21"/>
        </w:rPr>
        <w:t>Stop the pump, open top plug, close the bottom plug, loosen the O-ring seal slightly, press the adaptor to about 0.3cm below the marked position, tighten the O-ring seal, close adaptor stop plug, and complete the column packing.</w:t>
      </w:r>
    </w:p>
    <w:p w:rsidR="00FE33FC" w:rsidRPr="00E73F0B" w:rsidRDefault="00FE33FC" w:rsidP="00E73F0B">
      <w:pPr>
        <w:spacing w:line="276" w:lineRule="auto"/>
        <w:rPr>
          <w:rFonts w:eastAsia="宋体"/>
          <w:bCs/>
          <w:color w:val="FF663F"/>
          <w:sz w:val="24"/>
          <w:szCs w:val="21"/>
        </w:rPr>
      </w:pPr>
      <w:r w:rsidRPr="00E73F0B">
        <w:rPr>
          <w:rFonts w:eastAsia="宋体"/>
          <w:bCs/>
          <w:color w:val="FF663F"/>
          <w:sz w:val="24"/>
          <w:szCs w:val="21"/>
        </w:rPr>
        <w:t>3.2 Evaluation of Packing</w:t>
      </w:r>
    </w:p>
    <w:p w:rsidR="00FE33FC" w:rsidRPr="00BC3BCE" w:rsidRDefault="00916991" w:rsidP="002704C6">
      <w:pPr>
        <w:numPr>
          <w:ilvl w:val="0"/>
          <w:numId w:val="3"/>
        </w:numPr>
        <w:spacing w:line="276" w:lineRule="auto"/>
        <w:ind w:left="851" w:hanging="425"/>
        <w:rPr>
          <w:rFonts w:eastAsia="宋体"/>
        </w:rPr>
      </w:pPr>
      <w:r w:rsidRPr="00BC3BCE">
        <w:rPr>
          <w:color w:val="101214"/>
          <w:sz w:val="20"/>
          <w:szCs w:val="21"/>
        </w:rPr>
        <w:t xml:space="preserve">The </w:t>
      </w:r>
      <w:r w:rsidRPr="00BC3BCE">
        <w:rPr>
          <w:rFonts w:hint="eastAsia"/>
          <w:color w:val="101214"/>
          <w:sz w:val="20"/>
          <w:szCs w:val="21"/>
        </w:rPr>
        <w:t>packing</w:t>
      </w:r>
      <w:r w:rsidRPr="00BC3BCE">
        <w:rPr>
          <w:color w:val="101214"/>
          <w:sz w:val="20"/>
          <w:szCs w:val="21"/>
        </w:rPr>
        <w:t xml:space="preserve"> quality of chromatographic column can be confirmed by column efficiency measurement and evaluation</w:t>
      </w:r>
      <w:r w:rsidRPr="00BC3BCE">
        <w:rPr>
          <w:sz w:val="20"/>
        </w:rPr>
        <w:t>.</w:t>
      </w:r>
      <w:r w:rsidR="00BC3BCE">
        <w:rPr>
          <w:rFonts w:hint="eastAsia"/>
          <w:sz w:val="20"/>
        </w:rPr>
        <w:t xml:space="preserve"> </w:t>
      </w:r>
      <w:r w:rsidRPr="00BC3BCE">
        <w:rPr>
          <w:sz w:val="20"/>
        </w:rPr>
        <w:t>The tests are required after the column packing, during the column working life and when the se</w:t>
      </w:r>
      <w:r w:rsidRPr="00BC3BCE">
        <w:t xml:space="preserve">paration and purification </w:t>
      </w:r>
      <w:r w:rsidRPr="00BC3BCE">
        <w:rPr>
          <w:rFonts w:hint="eastAsia"/>
        </w:rPr>
        <w:t>performance</w:t>
      </w:r>
      <w:r w:rsidRPr="00BC3BCE">
        <w:t xml:space="preserve"> </w:t>
      </w:r>
      <w:r w:rsidRPr="00BC3BCE">
        <w:rPr>
          <w:rFonts w:hint="eastAsia"/>
        </w:rPr>
        <w:t>weakens</w:t>
      </w:r>
      <w:r w:rsidRPr="00BC3BCE">
        <w:t>.</w:t>
      </w:r>
      <w:r w:rsidRPr="00BC3BCE">
        <w:rPr>
          <w:rFonts w:hint="eastAsia"/>
        </w:rPr>
        <w:t xml:space="preserve"> The method usually relies on the height equivalent to a theoretical </w:t>
      </w:r>
      <w:proofErr w:type="gramStart"/>
      <w:r w:rsidRPr="00BC3BCE">
        <w:rPr>
          <w:rFonts w:hint="eastAsia"/>
        </w:rPr>
        <w:t>plate(</w:t>
      </w:r>
      <w:proofErr w:type="gramEnd"/>
      <w:r w:rsidRPr="00BC3BCE">
        <w:rPr>
          <w:rFonts w:hint="eastAsia"/>
        </w:rPr>
        <w:t xml:space="preserve">HETP) and the </w:t>
      </w:r>
      <w:r w:rsidRPr="00BC3BCE">
        <w:t>asymmetry</w:t>
      </w:r>
      <w:r w:rsidRPr="00BC3BCE">
        <w:rPr>
          <w:rFonts w:hint="eastAsia"/>
        </w:rPr>
        <w:t xml:space="preserve"> factor(As).</w:t>
      </w:r>
    </w:p>
    <w:p w:rsidR="00FE33FC" w:rsidRPr="00BC3BCE" w:rsidRDefault="00916991" w:rsidP="002704C6">
      <w:pPr>
        <w:numPr>
          <w:ilvl w:val="0"/>
          <w:numId w:val="3"/>
        </w:numPr>
        <w:spacing w:line="276" w:lineRule="auto"/>
        <w:ind w:left="851" w:hanging="425"/>
        <w:rPr>
          <w:rFonts w:eastAsia="宋体"/>
          <w:szCs w:val="21"/>
        </w:rPr>
      </w:pPr>
      <w:bookmarkStart w:id="14" w:name="OLE_LINK30"/>
      <w:bookmarkStart w:id="15" w:name="OLE_LINK31"/>
      <w:r w:rsidRPr="00BC3BCE">
        <w:rPr>
          <w:rFonts w:hint="eastAsia"/>
          <w:szCs w:val="21"/>
        </w:rPr>
        <w:t>A</w:t>
      </w:r>
      <w:r w:rsidRPr="00BC3BCE">
        <w:rPr>
          <w:szCs w:val="21"/>
        </w:rPr>
        <w:t xml:space="preserve">cetone or </w:t>
      </w:r>
      <w:proofErr w:type="spellStart"/>
      <w:r w:rsidRPr="00BC3BCE">
        <w:rPr>
          <w:szCs w:val="21"/>
        </w:rPr>
        <w:t>NaCl</w:t>
      </w:r>
      <w:proofErr w:type="spellEnd"/>
      <w:r w:rsidRPr="00BC3BCE">
        <w:rPr>
          <w:szCs w:val="21"/>
        </w:rPr>
        <w:t xml:space="preserve"> solution</w:t>
      </w:r>
      <w:r w:rsidRPr="00BC3BCE">
        <w:rPr>
          <w:rFonts w:hint="eastAsia"/>
          <w:szCs w:val="21"/>
        </w:rPr>
        <w:t xml:space="preserve"> </w:t>
      </w:r>
      <w:r w:rsidRPr="00BC3BCE">
        <w:rPr>
          <w:szCs w:val="21"/>
        </w:rPr>
        <w:t xml:space="preserve">can be used as </w:t>
      </w:r>
      <w:r w:rsidRPr="00BC3BCE">
        <w:rPr>
          <w:rFonts w:hint="eastAsia"/>
          <w:szCs w:val="21"/>
        </w:rPr>
        <w:t>sample</w:t>
      </w:r>
      <w:r w:rsidRPr="00BC3BCE">
        <w:rPr>
          <w:szCs w:val="21"/>
        </w:rPr>
        <w:t xml:space="preserve"> </w:t>
      </w:r>
      <w:r w:rsidRPr="00BC3BCE">
        <w:rPr>
          <w:rFonts w:hint="eastAsia"/>
          <w:szCs w:val="21"/>
        </w:rPr>
        <w:t>f</w:t>
      </w:r>
      <w:r w:rsidRPr="00BC3BCE">
        <w:rPr>
          <w:szCs w:val="21"/>
        </w:rPr>
        <w:t xml:space="preserve">or </w:t>
      </w:r>
      <w:r w:rsidRPr="00BC3BCE">
        <w:rPr>
          <w:rFonts w:hint="eastAsia"/>
          <w:szCs w:val="21"/>
        </w:rPr>
        <w:t>the testing.</w:t>
      </w:r>
      <w:r w:rsidRPr="00BC3BCE">
        <w:rPr>
          <w:szCs w:val="21"/>
        </w:rPr>
        <w:t xml:space="preserve"> </w:t>
      </w:r>
      <w:r w:rsidRPr="00BC3BCE">
        <w:rPr>
          <w:rFonts w:hint="eastAsia"/>
          <w:szCs w:val="21"/>
        </w:rPr>
        <w:t>Sample</w:t>
      </w:r>
      <w:r w:rsidRPr="00BC3BCE">
        <w:rPr>
          <w:szCs w:val="21"/>
        </w:rPr>
        <w:t xml:space="preserve"> solution and </w:t>
      </w:r>
      <w:r w:rsidRPr="00BC3BCE">
        <w:rPr>
          <w:rFonts w:hint="eastAsia"/>
          <w:szCs w:val="21"/>
        </w:rPr>
        <w:t xml:space="preserve">mobile phase </w:t>
      </w:r>
      <w:r w:rsidRPr="00BC3BCE">
        <w:rPr>
          <w:szCs w:val="21"/>
        </w:rPr>
        <w:t>can be prepared according to the following table.</w:t>
      </w:r>
      <w:bookmarkEnd w:id="14"/>
      <w:bookmarkEnd w:id="15"/>
    </w:p>
    <w:p w:rsidR="00FE33FC" w:rsidRPr="002704C6" w:rsidRDefault="002704C6" w:rsidP="002704C6">
      <w:pPr>
        <w:autoSpaceDE w:val="0"/>
        <w:autoSpaceDN w:val="0"/>
        <w:adjustRightInd w:val="0"/>
        <w:spacing w:line="276" w:lineRule="auto"/>
        <w:ind w:left="709"/>
        <w:jc w:val="center"/>
        <w:rPr>
          <w:rFonts w:eastAsia="宋体"/>
          <w:szCs w:val="21"/>
        </w:rPr>
      </w:pPr>
      <w:r>
        <w:rPr>
          <w:rFonts w:eastAsia="宋体"/>
          <w:szCs w:val="21"/>
        </w:rPr>
        <w:t xml:space="preserve">         Acetone method        </w:t>
      </w:r>
      <w:r w:rsidR="00FE33FC" w:rsidRPr="002704C6">
        <w:rPr>
          <w:rFonts w:eastAsia="宋体"/>
          <w:szCs w:val="21"/>
        </w:rPr>
        <w:t xml:space="preserve">     </w:t>
      </w:r>
      <w:proofErr w:type="spellStart"/>
      <w:r w:rsidR="00FE33FC" w:rsidRPr="002704C6">
        <w:rPr>
          <w:rFonts w:eastAsia="宋体"/>
          <w:szCs w:val="21"/>
        </w:rPr>
        <w:t>NaCl</w:t>
      </w:r>
      <w:proofErr w:type="spellEnd"/>
      <w:r w:rsidR="00FE33FC" w:rsidRPr="002704C6">
        <w:rPr>
          <w:rFonts w:eastAsia="宋体"/>
          <w:szCs w:val="21"/>
        </w:rPr>
        <w:t xml:space="preserve"> method</w:t>
      </w:r>
    </w:p>
    <w:tbl>
      <w:tblPr>
        <w:tblW w:w="7195" w:type="dxa"/>
        <w:jc w:val="center"/>
        <w:tblInd w:w="7258" w:type="dxa"/>
        <w:tblLayout w:type="fixed"/>
        <w:tblLook w:val="00A0" w:firstRow="1" w:lastRow="0" w:firstColumn="1" w:lastColumn="0" w:noHBand="0" w:noVBand="0"/>
      </w:tblPr>
      <w:tblGrid>
        <w:gridCol w:w="1572"/>
        <w:gridCol w:w="2772"/>
        <w:gridCol w:w="2851"/>
      </w:tblGrid>
      <w:tr w:rsidR="00FE33FC" w:rsidRPr="002704C6" w:rsidTr="002704C6">
        <w:trPr>
          <w:trHeight w:val="301"/>
          <w:jc w:val="center"/>
        </w:trPr>
        <w:tc>
          <w:tcPr>
            <w:tcW w:w="1572" w:type="dxa"/>
            <w:tcBorders>
              <w:top w:val="single" w:sz="4" w:space="0" w:color="auto"/>
            </w:tcBorders>
            <w:vAlign w:val="center"/>
          </w:tcPr>
          <w:p w:rsidR="00FE33FC" w:rsidRPr="002704C6" w:rsidRDefault="00FE33FC" w:rsidP="002704C6">
            <w:pPr>
              <w:tabs>
                <w:tab w:val="left" w:pos="326"/>
              </w:tabs>
              <w:spacing w:line="276" w:lineRule="auto"/>
              <w:rPr>
                <w:rFonts w:eastAsia="宋体"/>
                <w:szCs w:val="21"/>
              </w:rPr>
            </w:pPr>
            <w:r w:rsidRPr="002704C6">
              <w:rPr>
                <w:rFonts w:eastAsia="宋体"/>
                <w:szCs w:val="21"/>
              </w:rPr>
              <w:t>Sample</w:t>
            </w:r>
          </w:p>
        </w:tc>
        <w:tc>
          <w:tcPr>
            <w:tcW w:w="2772" w:type="dxa"/>
            <w:tcBorders>
              <w:top w:val="single" w:sz="4" w:space="0" w:color="auto"/>
            </w:tcBorders>
            <w:vAlign w:val="center"/>
          </w:tcPr>
          <w:p w:rsidR="00FE33FC" w:rsidRPr="002704C6" w:rsidRDefault="00FE33FC" w:rsidP="002704C6">
            <w:pPr>
              <w:autoSpaceDE w:val="0"/>
              <w:autoSpaceDN w:val="0"/>
              <w:adjustRightInd w:val="0"/>
              <w:spacing w:line="276" w:lineRule="auto"/>
              <w:jc w:val="center"/>
              <w:rPr>
                <w:rFonts w:eastAsia="宋体"/>
                <w:b/>
                <w:szCs w:val="21"/>
              </w:rPr>
            </w:pPr>
            <w:r w:rsidRPr="002704C6">
              <w:rPr>
                <w:rFonts w:eastAsia="宋体"/>
                <w:szCs w:val="21"/>
              </w:rPr>
              <w:t>1.0%</w:t>
            </w:r>
            <w:r w:rsidR="008E620E">
              <w:rPr>
                <w:rFonts w:eastAsia="宋体"/>
                <w:szCs w:val="21"/>
              </w:rPr>
              <w:t>(</w:t>
            </w:r>
            <w:r w:rsidRPr="002704C6">
              <w:rPr>
                <w:rFonts w:eastAsia="宋体"/>
                <w:szCs w:val="21"/>
              </w:rPr>
              <w:t>v/v</w:t>
            </w:r>
            <w:r w:rsidR="008E620E">
              <w:rPr>
                <w:rFonts w:eastAsia="宋体"/>
                <w:szCs w:val="21"/>
              </w:rPr>
              <w:t>)</w:t>
            </w:r>
            <w:r w:rsidRPr="002704C6">
              <w:rPr>
                <w:rFonts w:eastAsia="宋体"/>
                <w:szCs w:val="21"/>
              </w:rPr>
              <w:t>acetone in water</w:t>
            </w:r>
          </w:p>
        </w:tc>
        <w:tc>
          <w:tcPr>
            <w:tcW w:w="2851" w:type="dxa"/>
            <w:tcBorders>
              <w:top w:val="single" w:sz="4" w:space="0" w:color="auto"/>
            </w:tcBorders>
            <w:vAlign w:val="center"/>
          </w:tcPr>
          <w:p w:rsidR="00FE33FC" w:rsidRPr="002704C6" w:rsidRDefault="00FE33FC" w:rsidP="002704C6">
            <w:pPr>
              <w:autoSpaceDE w:val="0"/>
              <w:autoSpaceDN w:val="0"/>
              <w:adjustRightInd w:val="0"/>
              <w:spacing w:line="276" w:lineRule="auto"/>
              <w:ind w:firstLine="1"/>
              <w:jc w:val="center"/>
              <w:rPr>
                <w:rFonts w:eastAsia="宋体"/>
                <w:szCs w:val="21"/>
              </w:rPr>
            </w:pPr>
            <w:r w:rsidRPr="002704C6">
              <w:rPr>
                <w:rFonts w:eastAsia="宋体"/>
                <w:szCs w:val="21"/>
              </w:rPr>
              <w:t xml:space="preserve">0.8M </w:t>
            </w:r>
            <w:proofErr w:type="spellStart"/>
            <w:r w:rsidRPr="002704C6">
              <w:rPr>
                <w:rFonts w:eastAsia="宋体"/>
                <w:szCs w:val="21"/>
              </w:rPr>
              <w:t>NaCl</w:t>
            </w:r>
            <w:proofErr w:type="spellEnd"/>
            <w:r w:rsidRPr="002704C6">
              <w:rPr>
                <w:rFonts w:eastAsia="宋体"/>
                <w:szCs w:val="21"/>
              </w:rPr>
              <w:t xml:space="preserve"> in water</w:t>
            </w:r>
          </w:p>
        </w:tc>
      </w:tr>
      <w:tr w:rsidR="00FE33FC" w:rsidRPr="002704C6" w:rsidTr="002704C6">
        <w:trPr>
          <w:trHeight w:val="291"/>
          <w:jc w:val="center"/>
        </w:trPr>
        <w:tc>
          <w:tcPr>
            <w:tcW w:w="1572" w:type="dxa"/>
            <w:vAlign w:val="center"/>
          </w:tcPr>
          <w:p w:rsidR="00FE33FC" w:rsidRPr="00CD7448" w:rsidRDefault="006F2B53" w:rsidP="002704C6">
            <w:pPr>
              <w:tabs>
                <w:tab w:val="left" w:pos="326"/>
              </w:tabs>
              <w:spacing w:line="276" w:lineRule="auto"/>
              <w:rPr>
                <w:rFonts w:eastAsia="宋体"/>
                <w:szCs w:val="21"/>
              </w:rPr>
            </w:pPr>
            <w:r w:rsidRPr="00CD7448">
              <w:rPr>
                <w:rFonts w:hint="eastAsia"/>
                <w:szCs w:val="21"/>
              </w:rPr>
              <w:t>Sample volume</w:t>
            </w:r>
            <w:r w:rsidR="00FE33FC" w:rsidRPr="00CD7448">
              <w:rPr>
                <w:rFonts w:eastAsia="宋体"/>
                <w:szCs w:val="21"/>
              </w:rPr>
              <w:t xml:space="preserve"> </w:t>
            </w:r>
          </w:p>
        </w:tc>
        <w:tc>
          <w:tcPr>
            <w:tcW w:w="2772" w:type="dxa"/>
            <w:vAlign w:val="center"/>
          </w:tcPr>
          <w:p w:rsidR="00FE33FC" w:rsidRPr="002704C6" w:rsidRDefault="00ED0F84" w:rsidP="002704C6">
            <w:pPr>
              <w:autoSpaceDE w:val="0"/>
              <w:autoSpaceDN w:val="0"/>
              <w:adjustRightInd w:val="0"/>
              <w:spacing w:line="276" w:lineRule="auto"/>
              <w:ind w:firstLine="1"/>
              <w:jc w:val="center"/>
              <w:rPr>
                <w:rFonts w:eastAsia="宋体"/>
                <w:b/>
                <w:szCs w:val="21"/>
              </w:rPr>
            </w:pPr>
            <w:r>
              <w:rPr>
                <w:rFonts w:eastAsia="宋体"/>
                <w:szCs w:val="21"/>
              </w:rPr>
              <w:t>1.0%</w:t>
            </w:r>
            <w:r w:rsidR="00FE33FC" w:rsidRPr="002704C6">
              <w:rPr>
                <w:rFonts w:eastAsia="宋体"/>
                <w:szCs w:val="21"/>
              </w:rPr>
              <w:t>CV</w:t>
            </w:r>
          </w:p>
        </w:tc>
        <w:tc>
          <w:tcPr>
            <w:tcW w:w="2851" w:type="dxa"/>
            <w:vAlign w:val="center"/>
          </w:tcPr>
          <w:p w:rsidR="00FE33FC" w:rsidRPr="002704C6" w:rsidRDefault="00ED0F84" w:rsidP="002704C6">
            <w:pPr>
              <w:autoSpaceDE w:val="0"/>
              <w:autoSpaceDN w:val="0"/>
              <w:adjustRightInd w:val="0"/>
              <w:spacing w:line="276" w:lineRule="auto"/>
              <w:ind w:firstLine="1"/>
              <w:jc w:val="center"/>
              <w:rPr>
                <w:rFonts w:eastAsia="宋体"/>
                <w:szCs w:val="21"/>
              </w:rPr>
            </w:pPr>
            <w:r>
              <w:rPr>
                <w:rFonts w:eastAsia="宋体"/>
                <w:szCs w:val="21"/>
              </w:rPr>
              <w:t>1.0%</w:t>
            </w:r>
            <w:r w:rsidR="00FE33FC" w:rsidRPr="002704C6">
              <w:rPr>
                <w:rFonts w:eastAsia="宋体"/>
                <w:szCs w:val="21"/>
              </w:rPr>
              <w:t>CV</w:t>
            </w:r>
          </w:p>
        </w:tc>
      </w:tr>
      <w:tr w:rsidR="00FE33FC" w:rsidRPr="002704C6" w:rsidTr="002704C6">
        <w:trPr>
          <w:trHeight w:val="291"/>
          <w:jc w:val="center"/>
        </w:trPr>
        <w:tc>
          <w:tcPr>
            <w:tcW w:w="1572" w:type="dxa"/>
            <w:vAlign w:val="center"/>
          </w:tcPr>
          <w:p w:rsidR="00FE33FC" w:rsidRPr="00CD7448" w:rsidRDefault="006F2B53" w:rsidP="002704C6">
            <w:pPr>
              <w:tabs>
                <w:tab w:val="left" w:pos="326"/>
              </w:tabs>
              <w:spacing w:line="276" w:lineRule="auto"/>
              <w:rPr>
                <w:rFonts w:eastAsia="宋体"/>
                <w:szCs w:val="21"/>
              </w:rPr>
            </w:pPr>
            <w:r w:rsidRPr="00CD7448">
              <w:rPr>
                <w:rFonts w:hint="eastAsia"/>
                <w:szCs w:val="21"/>
              </w:rPr>
              <w:t>Mobile phase</w:t>
            </w:r>
            <w:r w:rsidR="00FE33FC" w:rsidRPr="00CD7448">
              <w:rPr>
                <w:rFonts w:eastAsia="宋体"/>
                <w:szCs w:val="21"/>
              </w:rPr>
              <w:t xml:space="preserve"> </w:t>
            </w:r>
          </w:p>
        </w:tc>
        <w:tc>
          <w:tcPr>
            <w:tcW w:w="2772" w:type="dxa"/>
            <w:vAlign w:val="center"/>
          </w:tcPr>
          <w:p w:rsidR="00FE33FC" w:rsidRPr="002704C6" w:rsidRDefault="00FE33FC" w:rsidP="002704C6">
            <w:pPr>
              <w:autoSpaceDE w:val="0"/>
              <w:autoSpaceDN w:val="0"/>
              <w:adjustRightInd w:val="0"/>
              <w:spacing w:line="276" w:lineRule="auto"/>
              <w:ind w:firstLine="1"/>
              <w:jc w:val="center"/>
              <w:rPr>
                <w:rFonts w:eastAsia="宋体"/>
                <w:b/>
                <w:szCs w:val="21"/>
              </w:rPr>
            </w:pPr>
            <w:r w:rsidRPr="002704C6">
              <w:rPr>
                <w:rFonts w:eastAsia="宋体"/>
                <w:szCs w:val="21"/>
              </w:rPr>
              <w:t>Water</w:t>
            </w:r>
          </w:p>
        </w:tc>
        <w:tc>
          <w:tcPr>
            <w:tcW w:w="2851" w:type="dxa"/>
            <w:vAlign w:val="center"/>
          </w:tcPr>
          <w:p w:rsidR="00FE33FC" w:rsidRPr="002704C6" w:rsidRDefault="00FE33FC" w:rsidP="002704C6">
            <w:pPr>
              <w:autoSpaceDE w:val="0"/>
              <w:autoSpaceDN w:val="0"/>
              <w:adjustRightInd w:val="0"/>
              <w:spacing w:line="276" w:lineRule="auto"/>
              <w:ind w:firstLine="1"/>
              <w:jc w:val="center"/>
              <w:rPr>
                <w:rFonts w:eastAsia="宋体"/>
                <w:szCs w:val="21"/>
              </w:rPr>
            </w:pPr>
            <w:r w:rsidRPr="002704C6">
              <w:rPr>
                <w:rFonts w:eastAsia="宋体"/>
                <w:szCs w:val="21"/>
              </w:rPr>
              <w:t xml:space="preserve">0.4M </w:t>
            </w:r>
            <w:proofErr w:type="spellStart"/>
            <w:r w:rsidRPr="002704C6">
              <w:rPr>
                <w:rFonts w:eastAsia="宋体"/>
                <w:szCs w:val="21"/>
              </w:rPr>
              <w:t>NaCl</w:t>
            </w:r>
            <w:proofErr w:type="spellEnd"/>
            <w:r w:rsidRPr="002704C6">
              <w:rPr>
                <w:rFonts w:eastAsia="宋体"/>
                <w:szCs w:val="21"/>
              </w:rPr>
              <w:t xml:space="preserve"> in water</w:t>
            </w:r>
          </w:p>
        </w:tc>
      </w:tr>
      <w:tr w:rsidR="00FE33FC" w:rsidRPr="002704C6" w:rsidTr="002704C6">
        <w:trPr>
          <w:trHeight w:val="291"/>
          <w:jc w:val="center"/>
        </w:trPr>
        <w:tc>
          <w:tcPr>
            <w:tcW w:w="1572" w:type="dxa"/>
            <w:vAlign w:val="center"/>
          </w:tcPr>
          <w:p w:rsidR="00FE33FC" w:rsidRPr="002704C6" w:rsidRDefault="00CF5236" w:rsidP="002704C6">
            <w:pPr>
              <w:tabs>
                <w:tab w:val="left" w:pos="326"/>
              </w:tabs>
              <w:spacing w:line="276" w:lineRule="auto"/>
              <w:rPr>
                <w:rFonts w:eastAsia="宋体"/>
                <w:szCs w:val="21"/>
              </w:rPr>
            </w:pPr>
            <w:r>
              <w:rPr>
                <w:rFonts w:eastAsia="宋体"/>
                <w:szCs w:val="21"/>
              </w:rPr>
              <w:t>Flow velocity</w:t>
            </w:r>
          </w:p>
        </w:tc>
        <w:tc>
          <w:tcPr>
            <w:tcW w:w="2772" w:type="dxa"/>
            <w:vAlign w:val="center"/>
          </w:tcPr>
          <w:p w:rsidR="00FE33FC" w:rsidRPr="002704C6" w:rsidRDefault="00ED0F84" w:rsidP="002704C6">
            <w:pPr>
              <w:autoSpaceDE w:val="0"/>
              <w:autoSpaceDN w:val="0"/>
              <w:adjustRightInd w:val="0"/>
              <w:spacing w:line="276" w:lineRule="auto"/>
              <w:ind w:firstLine="1"/>
              <w:jc w:val="center"/>
              <w:rPr>
                <w:rFonts w:eastAsia="宋体"/>
                <w:b/>
                <w:szCs w:val="21"/>
              </w:rPr>
            </w:pPr>
            <w:r>
              <w:rPr>
                <w:rFonts w:eastAsia="宋体"/>
                <w:szCs w:val="21"/>
              </w:rPr>
              <w:t>30</w:t>
            </w:r>
            <w:r w:rsidR="00FE33FC" w:rsidRPr="002704C6">
              <w:rPr>
                <w:rFonts w:eastAsia="宋体"/>
                <w:szCs w:val="21"/>
              </w:rPr>
              <w:t>cm/h</w:t>
            </w:r>
          </w:p>
        </w:tc>
        <w:tc>
          <w:tcPr>
            <w:tcW w:w="2851" w:type="dxa"/>
            <w:vAlign w:val="center"/>
          </w:tcPr>
          <w:p w:rsidR="00FE33FC" w:rsidRPr="002704C6" w:rsidRDefault="00FE33FC" w:rsidP="002704C6">
            <w:pPr>
              <w:autoSpaceDE w:val="0"/>
              <w:autoSpaceDN w:val="0"/>
              <w:adjustRightInd w:val="0"/>
              <w:spacing w:line="276" w:lineRule="auto"/>
              <w:ind w:firstLine="1"/>
              <w:jc w:val="center"/>
              <w:rPr>
                <w:rFonts w:eastAsia="宋体"/>
                <w:szCs w:val="21"/>
              </w:rPr>
            </w:pPr>
            <w:r w:rsidRPr="002704C6">
              <w:rPr>
                <w:rFonts w:eastAsia="宋体"/>
                <w:szCs w:val="21"/>
              </w:rPr>
              <w:t>30cm/h</w:t>
            </w:r>
          </w:p>
        </w:tc>
      </w:tr>
      <w:tr w:rsidR="00FE33FC" w:rsidRPr="002704C6" w:rsidTr="002704C6">
        <w:trPr>
          <w:trHeight w:val="90"/>
          <w:jc w:val="center"/>
        </w:trPr>
        <w:tc>
          <w:tcPr>
            <w:tcW w:w="1572" w:type="dxa"/>
            <w:tcBorders>
              <w:bottom w:val="single" w:sz="4" w:space="0" w:color="auto"/>
            </w:tcBorders>
            <w:vAlign w:val="center"/>
          </w:tcPr>
          <w:p w:rsidR="00FE33FC" w:rsidRPr="002704C6" w:rsidRDefault="00FE33FC" w:rsidP="002704C6">
            <w:pPr>
              <w:tabs>
                <w:tab w:val="left" w:pos="326"/>
              </w:tabs>
              <w:spacing w:line="276" w:lineRule="auto"/>
              <w:rPr>
                <w:rFonts w:eastAsia="宋体"/>
                <w:szCs w:val="21"/>
              </w:rPr>
            </w:pPr>
            <w:r w:rsidRPr="002704C6">
              <w:rPr>
                <w:rFonts w:eastAsia="宋体"/>
                <w:szCs w:val="21"/>
              </w:rPr>
              <w:t xml:space="preserve">Monitor </w:t>
            </w:r>
          </w:p>
        </w:tc>
        <w:tc>
          <w:tcPr>
            <w:tcW w:w="2772" w:type="dxa"/>
            <w:tcBorders>
              <w:bottom w:val="single" w:sz="4" w:space="0" w:color="auto"/>
            </w:tcBorders>
            <w:vAlign w:val="center"/>
          </w:tcPr>
          <w:p w:rsidR="00FE33FC" w:rsidRPr="002704C6" w:rsidRDefault="00ED0F84" w:rsidP="002704C6">
            <w:pPr>
              <w:autoSpaceDE w:val="0"/>
              <w:autoSpaceDN w:val="0"/>
              <w:adjustRightInd w:val="0"/>
              <w:spacing w:line="276" w:lineRule="auto"/>
              <w:ind w:firstLine="1"/>
              <w:jc w:val="center"/>
              <w:rPr>
                <w:rFonts w:eastAsia="宋体"/>
                <w:b/>
                <w:szCs w:val="21"/>
              </w:rPr>
            </w:pPr>
            <w:r>
              <w:rPr>
                <w:rFonts w:eastAsia="宋体"/>
                <w:szCs w:val="21"/>
              </w:rPr>
              <w:t>UV</w:t>
            </w:r>
            <w:r w:rsidR="00FE33FC" w:rsidRPr="002704C6">
              <w:rPr>
                <w:rFonts w:eastAsia="宋体"/>
                <w:szCs w:val="21"/>
              </w:rPr>
              <w:t>280 nm</w:t>
            </w:r>
          </w:p>
        </w:tc>
        <w:tc>
          <w:tcPr>
            <w:tcW w:w="2851" w:type="dxa"/>
            <w:tcBorders>
              <w:bottom w:val="single" w:sz="4" w:space="0" w:color="auto"/>
            </w:tcBorders>
            <w:vAlign w:val="center"/>
          </w:tcPr>
          <w:p w:rsidR="00FE33FC" w:rsidRPr="002704C6" w:rsidRDefault="00FE33FC" w:rsidP="002704C6">
            <w:pPr>
              <w:autoSpaceDE w:val="0"/>
              <w:autoSpaceDN w:val="0"/>
              <w:adjustRightInd w:val="0"/>
              <w:spacing w:line="276" w:lineRule="auto"/>
              <w:ind w:firstLine="1"/>
              <w:jc w:val="center"/>
              <w:rPr>
                <w:rFonts w:eastAsia="宋体"/>
                <w:b/>
                <w:szCs w:val="21"/>
              </w:rPr>
            </w:pPr>
            <w:r w:rsidRPr="002704C6">
              <w:rPr>
                <w:rFonts w:eastAsia="宋体"/>
                <w:szCs w:val="21"/>
              </w:rPr>
              <w:t>Conductivity</w:t>
            </w:r>
          </w:p>
        </w:tc>
      </w:tr>
    </w:tbl>
    <w:p w:rsidR="00FE33FC" w:rsidRPr="002704C6" w:rsidRDefault="00FE33FC" w:rsidP="002704C6">
      <w:pPr>
        <w:numPr>
          <w:ilvl w:val="0"/>
          <w:numId w:val="3"/>
        </w:numPr>
        <w:spacing w:line="276" w:lineRule="auto"/>
        <w:ind w:left="851" w:hanging="425"/>
        <w:rPr>
          <w:rFonts w:eastAsia="宋体"/>
          <w:szCs w:val="21"/>
        </w:rPr>
      </w:pPr>
      <w:r w:rsidRPr="002704C6">
        <w:rPr>
          <w:rFonts w:eastAsia="宋体"/>
        </w:rPr>
        <w:t>Method for measuring HE</w:t>
      </w:r>
      <w:r w:rsidR="001E7B3B" w:rsidRPr="002704C6">
        <w:rPr>
          <w:rFonts w:eastAsia="宋体"/>
        </w:rPr>
        <w:t>TP</w:t>
      </w:r>
      <w:r w:rsidRPr="002704C6">
        <w:rPr>
          <w:rFonts w:eastAsia="宋体"/>
        </w:rPr>
        <w:t xml:space="preserve"> and As</w:t>
      </w:r>
      <w:r w:rsidRPr="002704C6">
        <w:rPr>
          <w:rFonts w:eastAsia="宋体"/>
          <w:color w:val="000000"/>
          <w:kern w:val="0"/>
          <w:szCs w:val="21"/>
        </w:rPr>
        <w:t>:</w:t>
      </w:r>
    </w:p>
    <w:p w:rsidR="00FE33FC" w:rsidRPr="002704C6" w:rsidRDefault="00916991" w:rsidP="002704C6">
      <w:pPr>
        <w:autoSpaceDE w:val="0"/>
        <w:autoSpaceDN w:val="0"/>
        <w:adjustRightInd w:val="0"/>
        <w:spacing w:line="276" w:lineRule="auto"/>
        <w:ind w:leftChars="405" w:left="850"/>
        <w:rPr>
          <w:rFonts w:eastAsia="宋体"/>
        </w:rPr>
      </w:pPr>
      <w:r w:rsidRPr="00BC3BCE">
        <w:rPr>
          <w:rFonts w:eastAsia="宋体" w:hint="eastAsia"/>
        </w:rPr>
        <w:t>Use</w:t>
      </w:r>
      <w:r w:rsidRPr="00BC3BCE">
        <w:rPr>
          <w:rFonts w:eastAsia="宋体"/>
        </w:rPr>
        <w:t xml:space="preserve"> UV curve or the conductivity curve to calculate the height equivalent of theoretical plate (HETP), number of theoretical </w:t>
      </w:r>
      <w:proofErr w:type="gramStart"/>
      <w:r w:rsidRPr="00BC3BCE">
        <w:rPr>
          <w:rFonts w:eastAsia="宋体"/>
        </w:rPr>
        <w:t>plates</w:t>
      </w:r>
      <w:r w:rsidRPr="00BC3BCE">
        <w:rPr>
          <w:rFonts w:eastAsia="宋体" w:hint="eastAsia"/>
        </w:rPr>
        <w:t>(</w:t>
      </w:r>
      <w:proofErr w:type="gramEnd"/>
      <w:r w:rsidRPr="00BC3BCE">
        <w:rPr>
          <w:rFonts w:eastAsia="宋体" w:hint="eastAsia"/>
        </w:rPr>
        <w:t>N)</w:t>
      </w:r>
      <w:r w:rsidRPr="00BC3BCE">
        <w:rPr>
          <w:rFonts w:eastAsia="宋体"/>
        </w:rPr>
        <w:t xml:space="preserve"> and the asymmetry (As)</w:t>
      </w:r>
      <w:r w:rsidRPr="00BC3BCE">
        <w:rPr>
          <w:rFonts w:ascii="宋体" w:hAnsi="宋体" w:cs="宋体" w:hint="eastAsia"/>
          <w:szCs w:val="21"/>
        </w:rPr>
        <w:t>:</w:t>
      </w:r>
    </w:p>
    <w:p w:rsidR="002704C6" w:rsidRPr="002704C6" w:rsidRDefault="002704C6" w:rsidP="002704C6">
      <w:pPr>
        <w:autoSpaceDE w:val="0"/>
        <w:autoSpaceDN w:val="0"/>
        <w:adjustRightInd w:val="0"/>
        <w:spacing w:line="276" w:lineRule="auto"/>
        <w:ind w:leftChars="405" w:left="850"/>
        <w:rPr>
          <w:rFonts w:eastAsia="宋体"/>
        </w:rPr>
      </w:pPr>
    </w:p>
    <w:p w:rsidR="002704C6" w:rsidRPr="002704C6" w:rsidRDefault="002704C6" w:rsidP="002704C6">
      <w:pPr>
        <w:autoSpaceDE w:val="0"/>
        <w:autoSpaceDN w:val="0"/>
        <w:adjustRightInd w:val="0"/>
        <w:spacing w:line="276" w:lineRule="auto"/>
        <w:ind w:leftChars="405" w:left="850"/>
        <w:rPr>
          <w:rFonts w:eastAsia="宋体"/>
        </w:rPr>
      </w:pPr>
    </w:p>
    <w:p w:rsidR="002704C6" w:rsidRDefault="002704C6" w:rsidP="002704C6">
      <w:pPr>
        <w:autoSpaceDE w:val="0"/>
        <w:autoSpaceDN w:val="0"/>
        <w:adjustRightInd w:val="0"/>
        <w:spacing w:line="276" w:lineRule="auto"/>
        <w:ind w:leftChars="405" w:left="850"/>
        <w:rPr>
          <w:rFonts w:eastAsia="宋体"/>
          <w:szCs w:val="21"/>
        </w:rPr>
      </w:pPr>
    </w:p>
    <w:p w:rsidR="00E73F0B" w:rsidRPr="002704C6" w:rsidRDefault="00E73F0B" w:rsidP="002704C6">
      <w:pPr>
        <w:autoSpaceDE w:val="0"/>
        <w:autoSpaceDN w:val="0"/>
        <w:adjustRightInd w:val="0"/>
        <w:spacing w:line="276" w:lineRule="auto"/>
        <w:ind w:leftChars="405" w:left="850"/>
        <w:rPr>
          <w:rFonts w:eastAsia="宋体"/>
          <w:szCs w:val="21"/>
        </w:rPr>
      </w:pPr>
    </w:p>
    <w:p w:rsidR="00FE33FC" w:rsidRPr="002704C6" w:rsidRDefault="00FE33FC" w:rsidP="002704C6">
      <w:pPr>
        <w:autoSpaceDE w:val="0"/>
        <w:autoSpaceDN w:val="0"/>
        <w:adjustRightInd w:val="0"/>
        <w:spacing w:line="276" w:lineRule="auto"/>
        <w:ind w:leftChars="405" w:left="850"/>
        <w:rPr>
          <w:rFonts w:eastAsia="宋体"/>
        </w:rPr>
      </w:pPr>
      <w:r w:rsidRPr="002704C6">
        <w:rPr>
          <w:rFonts w:eastAsia="宋体"/>
          <w:noProof/>
        </w:rPr>
        <w:lastRenderedPageBreak/>
        <w:drawing>
          <wp:anchor distT="0" distB="0" distL="114300" distR="114300" simplePos="0" relativeHeight="251660288" behindDoc="0" locked="0" layoutInCell="1" allowOverlap="1" wp14:anchorId="03BA8188" wp14:editId="2507E6B8">
            <wp:simplePos x="0" y="0"/>
            <wp:positionH relativeFrom="column">
              <wp:posOffset>3130550</wp:posOffset>
            </wp:positionH>
            <wp:positionV relativeFrom="paragraph">
              <wp:posOffset>-28575</wp:posOffset>
            </wp:positionV>
            <wp:extent cx="2637790" cy="2568575"/>
            <wp:effectExtent l="0" t="0" r="0" b="0"/>
            <wp:wrapNone/>
            <wp:docPr id="4" name="图片 4" descr="说明: 2a03638ca6690ca2c0ebe204c8c3d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说明: 2a03638ca6690ca2c0ebe204c8c3d9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37790" cy="2568575"/>
                    </a:xfrm>
                    <a:prstGeom prst="rect">
                      <a:avLst/>
                    </a:prstGeom>
                    <a:noFill/>
                  </pic:spPr>
                </pic:pic>
              </a:graphicData>
            </a:graphic>
            <wp14:sizeRelH relativeFrom="page">
              <wp14:pctWidth>0</wp14:pctWidth>
            </wp14:sizeRelH>
            <wp14:sizeRelV relativeFrom="page">
              <wp14:pctHeight>0</wp14:pctHeight>
            </wp14:sizeRelV>
          </wp:anchor>
        </w:drawing>
      </w:r>
      <w:r w:rsidRPr="002704C6">
        <w:rPr>
          <w:rFonts w:eastAsia="宋体"/>
        </w:rPr>
        <w:t>HETP=L/N</w:t>
      </w:r>
    </w:p>
    <w:p w:rsidR="00FE33FC" w:rsidRPr="002704C6" w:rsidRDefault="00FE33FC" w:rsidP="002704C6">
      <w:pPr>
        <w:autoSpaceDE w:val="0"/>
        <w:autoSpaceDN w:val="0"/>
        <w:adjustRightInd w:val="0"/>
        <w:spacing w:line="276" w:lineRule="auto"/>
        <w:ind w:leftChars="405" w:left="850"/>
        <w:rPr>
          <w:rFonts w:eastAsia="宋体"/>
        </w:rPr>
      </w:pPr>
      <w:r w:rsidRPr="002704C6">
        <w:rPr>
          <w:rFonts w:eastAsia="宋体"/>
        </w:rPr>
        <w:t>N=5.54(V</w:t>
      </w:r>
      <w:r w:rsidRPr="002704C6">
        <w:rPr>
          <w:rFonts w:eastAsia="宋体"/>
          <w:vertAlign w:val="subscript"/>
        </w:rPr>
        <w:t>R</w:t>
      </w:r>
      <w:r w:rsidRPr="002704C6">
        <w:rPr>
          <w:rFonts w:eastAsia="宋体"/>
        </w:rPr>
        <w:t>/</w:t>
      </w:r>
      <w:proofErr w:type="spellStart"/>
      <w:r w:rsidRPr="002704C6">
        <w:rPr>
          <w:rFonts w:eastAsia="宋体"/>
        </w:rPr>
        <w:t>W</w:t>
      </w:r>
      <w:r w:rsidRPr="002704C6">
        <w:rPr>
          <w:rFonts w:eastAsia="宋体"/>
          <w:vertAlign w:val="subscript"/>
        </w:rPr>
        <w:t>h</w:t>
      </w:r>
      <w:proofErr w:type="spellEnd"/>
      <w:proofErr w:type="gramStart"/>
      <w:r w:rsidRPr="002704C6">
        <w:rPr>
          <w:rFonts w:eastAsia="宋体"/>
        </w:rPr>
        <w:t>)</w:t>
      </w:r>
      <w:r w:rsidRPr="002704C6">
        <w:rPr>
          <w:rFonts w:eastAsia="宋体"/>
          <w:vertAlign w:val="superscript"/>
        </w:rPr>
        <w:t>2</w:t>
      </w:r>
      <w:proofErr w:type="gramEnd"/>
      <w:r w:rsidRPr="002704C6">
        <w:rPr>
          <w:rFonts w:eastAsia="宋体"/>
        </w:rPr>
        <w:t xml:space="preserve"> </w:t>
      </w:r>
    </w:p>
    <w:p w:rsidR="00FE33FC" w:rsidRPr="002704C6" w:rsidRDefault="00FE33FC" w:rsidP="002704C6">
      <w:pPr>
        <w:autoSpaceDE w:val="0"/>
        <w:autoSpaceDN w:val="0"/>
        <w:adjustRightInd w:val="0"/>
        <w:spacing w:line="276" w:lineRule="auto"/>
        <w:ind w:leftChars="405" w:left="850"/>
        <w:rPr>
          <w:rFonts w:eastAsia="宋体"/>
        </w:rPr>
      </w:pPr>
      <w:r w:rsidRPr="002704C6">
        <w:rPr>
          <w:rFonts w:eastAsia="宋体"/>
        </w:rPr>
        <w:t>Note: V</w:t>
      </w:r>
      <w:r w:rsidRPr="002704C6">
        <w:rPr>
          <w:rFonts w:eastAsia="宋体"/>
          <w:vertAlign w:val="subscript"/>
        </w:rPr>
        <w:t>R</w:t>
      </w:r>
      <w:r w:rsidRPr="002704C6">
        <w:rPr>
          <w:rFonts w:eastAsia="宋体"/>
        </w:rPr>
        <w:t xml:space="preserve"> = retention volume </w:t>
      </w:r>
    </w:p>
    <w:p w:rsidR="00FE33FC" w:rsidRPr="002704C6" w:rsidRDefault="00FE33FC" w:rsidP="002704C6">
      <w:pPr>
        <w:autoSpaceDE w:val="0"/>
        <w:autoSpaceDN w:val="0"/>
        <w:adjustRightInd w:val="0"/>
        <w:spacing w:line="276" w:lineRule="auto"/>
        <w:ind w:leftChars="405" w:left="850"/>
        <w:rPr>
          <w:rFonts w:eastAsia="宋体"/>
        </w:rPr>
      </w:pPr>
      <w:proofErr w:type="spellStart"/>
      <w:proofErr w:type="gramStart"/>
      <w:r w:rsidRPr="002704C6">
        <w:rPr>
          <w:rFonts w:eastAsia="宋体"/>
        </w:rPr>
        <w:t>W</w:t>
      </w:r>
      <w:r w:rsidRPr="002704C6">
        <w:rPr>
          <w:rFonts w:eastAsia="宋体"/>
          <w:vertAlign w:val="subscript"/>
        </w:rPr>
        <w:t>h</w:t>
      </w:r>
      <w:proofErr w:type="spellEnd"/>
      <w:proofErr w:type="gramEnd"/>
      <w:r w:rsidRPr="002704C6">
        <w:rPr>
          <w:rFonts w:eastAsia="宋体"/>
        </w:rPr>
        <w:t xml:space="preserve"> = half-peak width </w:t>
      </w:r>
    </w:p>
    <w:p w:rsidR="00FE33FC" w:rsidRPr="002704C6" w:rsidRDefault="00FE33FC" w:rsidP="002704C6">
      <w:pPr>
        <w:autoSpaceDE w:val="0"/>
        <w:autoSpaceDN w:val="0"/>
        <w:adjustRightInd w:val="0"/>
        <w:spacing w:line="276" w:lineRule="auto"/>
        <w:ind w:leftChars="405" w:left="850"/>
        <w:rPr>
          <w:rFonts w:eastAsia="宋体"/>
        </w:rPr>
      </w:pPr>
      <w:r w:rsidRPr="002704C6">
        <w:rPr>
          <w:rFonts w:eastAsia="宋体"/>
        </w:rPr>
        <w:t xml:space="preserve">L = column height </w:t>
      </w:r>
    </w:p>
    <w:p w:rsidR="00FE33FC" w:rsidRPr="002704C6" w:rsidRDefault="00FE33FC" w:rsidP="002704C6">
      <w:pPr>
        <w:autoSpaceDE w:val="0"/>
        <w:autoSpaceDN w:val="0"/>
        <w:adjustRightInd w:val="0"/>
        <w:spacing w:line="276" w:lineRule="auto"/>
        <w:ind w:leftChars="405" w:left="850"/>
        <w:rPr>
          <w:rFonts w:eastAsia="宋体"/>
        </w:rPr>
      </w:pPr>
      <w:r w:rsidRPr="002704C6">
        <w:rPr>
          <w:rFonts w:eastAsia="宋体"/>
        </w:rPr>
        <w:t xml:space="preserve">N = the number of theoretical plates </w:t>
      </w:r>
    </w:p>
    <w:p w:rsidR="00FE33FC" w:rsidRPr="002704C6" w:rsidRDefault="00FE33FC" w:rsidP="002704C6">
      <w:pPr>
        <w:autoSpaceDE w:val="0"/>
        <w:autoSpaceDN w:val="0"/>
        <w:adjustRightInd w:val="0"/>
        <w:spacing w:line="276" w:lineRule="auto"/>
        <w:ind w:leftChars="405" w:left="850"/>
        <w:rPr>
          <w:rFonts w:eastAsia="宋体"/>
        </w:rPr>
      </w:pPr>
      <w:r w:rsidRPr="002704C6">
        <w:rPr>
          <w:rFonts w:eastAsia="宋体"/>
        </w:rPr>
        <w:t>(The units of V</w:t>
      </w:r>
      <w:r w:rsidRPr="002704C6">
        <w:rPr>
          <w:rFonts w:eastAsia="宋体"/>
          <w:vertAlign w:val="subscript"/>
        </w:rPr>
        <w:t>R</w:t>
      </w:r>
      <w:r w:rsidRPr="002704C6">
        <w:rPr>
          <w:rFonts w:eastAsia="宋体"/>
        </w:rPr>
        <w:t xml:space="preserve"> and </w:t>
      </w:r>
      <w:proofErr w:type="spellStart"/>
      <w:proofErr w:type="gramStart"/>
      <w:r w:rsidRPr="002704C6">
        <w:rPr>
          <w:rFonts w:eastAsia="宋体"/>
        </w:rPr>
        <w:t>W</w:t>
      </w:r>
      <w:r w:rsidRPr="002704C6">
        <w:rPr>
          <w:rFonts w:eastAsia="宋体"/>
          <w:vertAlign w:val="subscript"/>
        </w:rPr>
        <w:t>h</w:t>
      </w:r>
      <w:proofErr w:type="spellEnd"/>
      <w:proofErr w:type="gramEnd"/>
      <w:r w:rsidRPr="002704C6">
        <w:rPr>
          <w:rFonts w:eastAsia="宋体"/>
        </w:rPr>
        <w:t xml:space="preserve"> should be the same) </w:t>
      </w:r>
    </w:p>
    <w:p w:rsidR="00FE33FC" w:rsidRPr="002704C6" w:rsidRDefault="00FE33FC" w:rsidP="002704C6">
      <w:pPr>
        <w:autoSpaceDE w:val="0"/>
        <w:autoSpaceDN w:val="0"/>
        <w:adjustRightInd w:val="0"/>
        <w:spacing w:line="276" w:lineRule="auto"/>
        <w:ind w:leftChars="405" w:left="850"/>
        <w:rPr>
          <w:rFonts w:eastAsia="宋体"/>
        </w:rPr>
      </w:pPr>
      <w:r w:rsidRPr="002704C6">
        <w:rPr>
          <w:rFonts w:eastAsia="宋体"/>
        </w:rPr>
        <w:t xml:space="preserve">As=b/a </w:t>
      </w:r>
    </w:p>
    <w:p w:rsidR="00FE33FC" w:rsidRPr="002704C6" w:rsidRDefault="00FE33FC" w:rsidP="002704C6">
      <w:pPr>
        <w:autoSpaceDE w:val="0"/>
        <w:autoSpaceDN w:val="0"/>
        <w:adjustRightInd w:val="0"/>
        <w:spacing w:line="276" w:lineRule="auto"/>
        <w:ind w:leftChars="405" w:left="850"/>
        <w:rPr>
          <w:rFonts w:eastAsia="宋体"/>
        </w:rPr>
      </w:pPr>
      <w:r w:rsidRPr="002704C6">
        <w:rPr>
          <w:rFonts w:eastAsia="宋体"/>
        </w:rPr>
        <w:t>Note:</w:t>
      </w:r>
    </w:p>
    <w:p w:rsidR="00FE33FC" w:rsidRPr="002704C6" w:rsidRDefault="00FE33FC" w:rsidP="002704C6">
      <w:pPr>
        <w:autoSpaceDE w:val="0"/>
        <w:autoSpaceDN w:val="0"/>
        <w:adjustRightInd w:val="0"/>
        <w:spacing w:line="276" w:lineRule="auto"/>
        <w:ind w:leftChars="405" w:left="850"/>
        <w:rPr>
          <w:rFonts w:eastAsia="宋体"/>
        </w:rPr>
      </w:pPr>
      <w:r w:rsidRPr="002704C6">
        <w:rPr>
          <w:rFonts w:eastAsia="宋体"/>
        </w:rPr>
        <w:t>a= 1st half peak width at 10% of peak height</w:t>
      </w:r>
    </w:p>
    <w:p w:rsidR="00FE33FC" w:rsidRPr="002704C6" w:rsidRDefault="00FE33FC" w:rsidP="002704C6">
      <w:pPr>
        <w:autoSpaceDE w:val="0"/>
        <w:autoSpaceDN w:val="0"/>
        <w:adjustRightInd w:val="0"/>
        <w:spacing w:line="276" w:lineRule="auto"/>
        <w:ind w:leftChars="405" w:left="850"/>
        <w:rPr>
          <w:rFonts w:eastAsia="宋体"/>
        </w:rPr>
      </w:pPr>
      <w:r w:rsidRPr="002704C6">
        <w:rPr>
          <w:rFonts w:eastAsia="宋体"/>
        </w:rPr>
        <w:t>b= 2nd half peak width at 10% of peak height</w:t>
      </w:r>
    </w:p>
    <w:p w:rsidR="00FE33FC" w:rsidRPr="002704C6" w:rsidRDefault="00FE33FC" w:rsidP="002704C6">
      <w:pPr>
        <w:numPr>
          <w:ilvl w:val="0"/>
          <w:numId w:val="3"/>
        </w:numPr>
        <w:spacing w:line="276" w:lineRule="auto"/>
        <w:ind w:left="851" w:hanging="425"/>
        <w:rPr>
          <w:rFonts w:eastAsia="宋体"/>
          <w:bCs/>
          <w:szCs w:val="21"/>
        </w:rPr>
      </w:pPr>
      <w:r w:rsidRPr="002704C6">
        <w:rPr>
          <w:rFonts w:eastAsia="宋体"/>
        </w:rPr>
        <w:t>Evaluation the column packing</w:t>
      </w:r>
    </w:p>
    <w:p w:rsidR="00FE33FC" w:rsidRPr="002704C6" w:rsidRDefault="00916991" w:rsidP="002704C6">
      <w:pPr>
        <w:spacing w:line="276" w:lineRule="auto"/>
        <w:ind w:left="851"/>
        <w:rPr>
          <w:rFonts w:eastAsia="宋体"/>
        </w:rPr>
      </w:pPr>
      <w:bookmarkStart w:id="16" w:name="OLE_LINK1"/>
      <w:bookmarkStart w:id="17" w:name="OLE_LINK2"/>
      <w:r w:rsidRPr="00BC3BCE">
        <w:rPr>
          <w:rFonts w:hint="eastAsia"/>
          <w:szCs w:val="21"/>
        </w:rPr>
        <w:t>As a guideline, i</w:t>
      </w:r>
      <w:r w:rsidRPr="00BC3BCE">
        <w:rPr>
          <w:szCs w:val="21"/>
        </w:rPr>
        <w:t xml:space="preserve">f the value of HETP is less than </w:t>
      </w:r>
      <w:r w:rsidRPr="00BC3BCE">
        <w:rPr>
          <w:rFonts w:hint="eastAsia"/>
          <w:szCs w:val="21"/>
        </w:rPr>
        <w:t xml:space="preserve">3 times </w:t>
      </w:r>
      <w:r w:rsidRPr="00BC3BCE">
        <w:rPr>
          <w:szCs w:val="21"/>
        </w:rPr>
        <w:t xml:space="preserve">the average particle </w:t>
      </w:r>
      <w:proofErr w:type="gramStart"/>
      <w:r w:rsidRPr="00BC3BCE">
        <w:rPr>
          <w:szCs w:val="21"/>
        </w:rPr>
        <w:t>size(</w:t>
      </w:r>
      <w:proofErr w:type="gramEnd"/>
      <w:r w:rsidRPr="00BC3BCE">
        <w:rPr>
          <w:rFonts w:hint="eastAsia"/>
          <w:szCs w:val="21"/>
        </w:rPr>
        <w:t>d</w:t>
      </w:r>
      <w:r w:rsidRPr="00BC3BCE">
        <w:rPr>
          <w:szCs w:val="21"/>
          <w:vertAlign w:val="subscript"/>
        </w:rPr>
        <w:t>50</w:t>
      </w:r>
      <w:r w:rsidRPr="00BC3BCE">
        <w:rPr>
          <w:szCs w:val="21"/>
        </w:rPr>
        <w:t xml:space="preserve">) of </w:t>
      </w:r>
      <w:r w:rsidRPr="00BC3BCE">
        <w:rPr>
          <w:rFonts w:hint="eastAsia"/>
          <w:szCs w:val="21"/>
        </w:rPr>
        <w:t>the</w:t>
      </w:r>
      <w:r w:rsidRPr="00BC3BCE">
        <w:rPr>
          <w:szCs w:val="21"/>
        </w:rPr>
        <w:t xml:space="preserve"> resin and the </w:t>
      </w:r>
      <w:r w:rsidRPr="00BC3BCE">
        <w:rPr>
          <w:rFonts w:hint="eastAsia"/>
          <w:szCs w:val="21"/>
        </w:rPr>
        <w:t>As</w:t>
      </w:r>
      <w:r w:rsidRPr="00BC3BCE">
        <w:rPr>
          <w:szCs w:val="21"/>
        </w:rPr>
        <w:t xml:space="preserve"> is between 0.8~1.8, </w:t>
      </w:r>
      <w:bookmarkEnd w:id="16"/>
      <w:bookmarkEnd w:id="17"/>
      <w:r w:rsidRPr="00BC3BCE">
        <w:rPr>
          <w:rFonts w:eastAsia="宋体" w:hint="eastAsia"/>
        </w:rPr>
        <w:t>the column</w:t>
      </w:r>
      <w:r w:rsidRPr="00BC3BCE">
        <w:rPr>
          <w:rFonts w:eastAsia="宋体"/>
        </w:rPr>
        <w:t xml:space="preserve"> </w:t>
      </w:r>
      <w:r w:rsidRPr="00BC3BCE">
        <w:rPr>
          <w:rFonts w:eastAsia="宋体" w:hint="eastAsia"/>
        </w:rPr>
        <w:t xml:space="preserve">is very </w:t>
      </w:r>
      <w:r w:rsidRPr="00BC3BCE">
        <w:rPr>
          <w:rFonts w:eastAsia="宋体"/>
        </w:rPr>
        <w:t>efficient.</w:t>
      </w:r>
      <w:r w:rsidRPr="00BC3BCE">
        <w:rPr>
          <w:rFonts w:eastAsia="宋体" w:hint="eastAsia"/>
        </w:rPr>
        <w:t xml:space="preserve"> </w:t>
      </w:r>
      <w:r w:rsidRPr="00BC3BCE">
        <w:rPr>
          <w:rFonts w:hint="eastAsia"/>
          <w:szCs w:val="21"/>
        </w:rPr>
        <w:t>T</w:t>
      </w:r>
      <w:r w:rsidRPr="00BC3BCE">
        <w:rPr>
          <w:szCs w:val="21"/>
        </w:rPr>
        <w:t>he unsatisfactory results should be analyzed and the column should be repacked</w:t>
      </w:r>
      <w:r w:rsidRPr="00BC3BCE">
        <w:rPr>
          <w:rFonts w:hint="eastAsia"/>
          <w:szCs w:val="21"/>
        </w:rPr>
        <w:t>.</w:t>
      </w:r>
    </w:p>
    <w:p w:rsidR="00FE33FC" w:rsidRPr="00E73F0B" w:rsidRDefault="00FE33FC" w:rsidP="00E73F0B">
      <w:pPr>
        <w:spacing w:line="276" w:lineRule="auto"/>
        <w:rPr>
          <w:rFonts w:eastAsia="宋体"/>
          <w:bCs/>
          <w:color w:val="FF663F"/>
          <w:sz w:val="24"/>
          <w:szCs w:val="21"/>
        </w:rPr>
      </w:pPr>
      <w:r w:rsidRPr="00E73F0B">
        <w:rPr>
          <w:rFonts w:eastAsia="宋体"/>
          <w:bCs/>
          <w:color w:val="FF663F"/>
          <w:sz w:val="24"/>
          <w:szCs w:val="21"/>
        </w:rPr>
        <w:t>3.3 Chromatographic method</w:t>
      </w:r>
    </w:p>
    <w:p w:rsidR="00FE33FC" w:rsidRPr="00E25A7E" w:rsidRDefault="00FE33FC" w:rsidP="002704C6">
      <w:pPr>
        <w:spacing w:line="276" w:lineRule="auto"/>
        <w:ind w:leftChars="405" w:left="850"/>
        <w:rPr>
          <w:rFonts w:eastAsia="宋体"/>
          <w:b/>
          <w:color w:val="00736F"/>
          <w:szCs w:val="21"/>
        </w:rPr>
      </w:pPr>
      <w:r w:rsidRPr="00E25A7E">
        <w:rPr>
          <w:rFonts w:eastAsia="宋体"/>
          <w:b/>
          <w:color w:val="00736F"/>
          <w:szCs w:val="21"/>
        </w:rPr>
        <w:t>Note: The temperature has a greater influence on hydrophobic chromatography. Keeping the temperature of the environment, buffer and sample consistent during the experiment can ensure the repeatability of hydrophobic chromatography. It is generally controlled at 22~24</w:t>
      </w:r>
      <w:r w:rsidR="00E84E26">
        <w:rPr>
          <w:rFonts w:ascii="宋体" w:eastAsia="宋体" w:hAnsi="宋体" w:cs="宋体"/>
          <w:b/>
          <w:color w:val="00736F"/>
          <w:szCs w:val="21"/>
        </w:rPr>
        <w:t>℃</w:t>
      </w:r>
      <w:r w:rsidRPr="00E25A7E">
        <w:rPr>
          <w:rFonts w:eastAsia="宋体"/>
          <w:b/>
          <w:color w:val="00736F"/>
          <w:szCs w:val="21"/>
        </w:rPr>
        <w:t>.</w:t>
      </w:r>
    </w:p>
    <w:p w:rsidR="00FE33FC" w:rsidRPr="00FE33FC" w:rsidRDefault="00FE33FC" w:rsidP="002704C6">
      <w:pPr>
        <w:numPr>
          <w:ilvl w:val="0"/>
          <w:numId w:val="3"/>
        </w:numPr>
        <w:spacing w:line="276" w:lineRule="auto"/>
        <w:ind w:left="851" w:hanging="425"/>
        <w:rPr>
          <w:rFonts w:eastAsia="宋体"/>
          <w:bCs/>
          <w:szCs w:val="21"/>
        </w:rPr>
      </w:pPr>
      <w:r w:rsidRPr="00FE33FC">
        <w:rPr>
          <w:rFonts w:eastAsia="宋体"/>
          <w:bCs/>
          <w:szCs w:val="21"/>
        </w:rPr>
        <w:t>Buffer selection: The binding buffer is usually a phosphate buffer containing a high concentration of salt, such as 20mM PB, 1.5M (NH</w:t>
      </w:r>
      <w:r w:rsidRPr="002704C6">
        <w:rPr>
          <w:rFonts w:eastAsia="宋体"/>
          <w:bCs/>
          <w:szCs w:val="21"/>
          <w:vertAlign w:val="subscript"/>
        </w:rPr>
        <w:t>4</w:t>
      </w:r>
      <w:r w:rsidRPr="00FE33FC">
        <w:rPr>
          <w:rFonts w:eastAsia="宋体"/>
          <w:bCs/>
          <w:szCs w:val="21"/>
        </w:rPr>
        <w:t xml:space="preserve">) </w:t>
      </w:r>
      <w:r w:rsidRPr="00FE33FC">
        <w:rPr>
          <w:rFonts w:eastAsia="宋体"/>
          <w:bCs/>
          <w:szCs w:val="21"/>
          <w:vertAlign w:val="subscript"/>
        </w:rPr>
        <w:t>2</w:t>
      </w:r>
      <w:r w:rsidRPr="00FE33FC">
        <w:rPr>
          <w:rFonts w:eastAsia="宋体"/>
          <w:bCs/>
          <w:szCs w:val="21"/>
        </w:rPr>
        <w:t>SO</w:t>
      </w:r>
      <w:r w:rsidRPr="00FE33FC">
        <w:rPr>
          <w:rFonts w:eastAsia="宋体"/>
          <w:bCs/>
          <w:szCs w:val="21"/>
          <w:vertAlign w:val="subscript"/>
        </w:rPr>
        <w:t>4</w:t>
      </w:r>
      <w:r w:rsidRPr="00FE33FC">
        <w:rPr>
          <w:rFonts w:eastAsia="宋体"/>
          <w:bCs/>
          <w:szCs w:val="21"/>
        </w:rPr>
        <w:t xml:space="preserve">, pH 7.0. The elution buffer usually uses phosphate buffer without other salts, such as 50 </w:t>
      </w:r>
      <w:proofErr w:type="spellStart"/>
      <w:r w:rsidRPr="00FE33FC">
        <w:rPr>
          <w:rFonts w:eastAsia="宋体"/>
          <w:bCs/>
          <w:szCs w:val="21"/>
        </w:rPr>
        <w:t>mM</w:t>
      </w:r>
      <w:proofErr w:type="spellEnd"/>
      <w:r w:rsidRPr="00FE33FC">
        <w:rPr>
          <w:rFonts w:eastAsia="宋体"/>
          <w:bCs/>
          <w:szCs w:val="21"/>
        </w:rPr>
        <w:t xml:space="preserve"> PB, pH 7.0, which needs to be based on the subsequent experimental results (whether there is precipitation of the target, binding strength of the target, recovery rate, resolution</w:t>
      </w:r>
      <w:r w:rsidR="00AF199C">
        <w:rPr>
          <w:rFonts w:eastAsia="宋体" w:hint="eastAsia"/>
          <w:bCs/>
          <w:szCs w:val="21"/>
        </w:rPr>
        <w:t xml:space="preserve"> e</w:t>
      </w:r>
      <w:r w:rsidRPr="00FE33FC">
        <w:rPr>
          <w:rFonts w:eastAsia="宋体"/>
          <w:bCs/>
          <w:szCs w:val="21"/>
        </w:rPr>
        <w:t>tc.) Adjust the concentration and type of salt in the binding buffer. For substances that are difficult to elute, pure water can be used, or low-concentration ethanol can be added to the pure water as the eluent.</w:t>
      </w:r>
    </w:p>
    <w:p w:rsidR="00FE33FC" w:rsidRPr="00FE33FC" w:rsidRDefault="00FE33FC" w:rsidP="002704C6">
      <w:pPr>
        <w:numPr>
          <w:ilvl w:val="0"/>
          <w:numId w:val="3"/>
        </w:numPr>
        <w:spacing w:line="276" w:lineRule="auto"/>
        <w:ind w:left="851" w:hanging="425"/>
        <w:rPr>
          <w:rFonts w:eastAsia="宋体"/>
          <w:bCs/>
          <w:szCs w:val="21"/>
        </w:rPr>
      </w:pPr>
      <w:r w:rsidRPr="00FE33FC">
        <w:rPr>
          <w:rFonts w:eastAsia="宋体" w:hint="eastAsia"/>
          <w:bCs/>
          <w:szCs w:val="21"/>
        </w:rPr>
        <w:t xml:space="preserve">Sample preparation: </w:t>
      </w:r>
      <w:r w:rsidRPr="00FE33FC">
        <w:rPr>
          <w:rFonts w:eastAsia="宋体"/>
          <w:bCs/>
          <w:szCs w:val="21"/>
        </w:rPr>
        <w:t xml:space="preserve">In order to prevent blocking of the column, </w:t>
      </w:r>
      <w:r w:rsidRPr="00FE33FC">
        <w:rPr>
          <w:rFonts w:eastAsia="宋体" w:hint="eastAsia"/>
          <w:bCs/>
          <w:szCs w:val="21"/>
        </w:rPr>
        <w:t xml:space="preserve">the sample needs to be filtered </w:t>
      </w:r>
      <w:r w:rsidRPr="00FE33FC">
        <w:rPr>
          <w:rFonts w:eastAsia="宋体"/>
          <w:bCs/>
          <w:szCs w:val="21"/>
        </w:rPr>
        <w:t xml:space="preserve">by </w:t>
      </w:r>
      <w:proofErr w:type="spellStart"/>
      <w:r w:rsidRPr="00FE33FC">
        <w:rPr>
          <w:rFonts w:eastAsia="宋体"/>
          <w:bCs/>
          <w:szCs w:val="21"/>
        </w:rPr>
        <w:t>microporous</w:t>
      </w:r>
      <w:proofErr w:type="spellEnd"/>
      <w:r w:rsidRPr="00FE33FC">
        <w:rPr>
          <w:rFonts w:eastAsia="宋体"/>
          <w:bCs/>
          <w:szCs w:val="21"/>
        </w:rPr>
        <w:t xml:space="preserve"> membrane of 0.45μm before loading, the pH</w:t>
      </w:r>
      <w:r w:rsidRPr="00FE33FC">
        <w:rPr>
          <w:rFonts w:eastAsia="宋体" w:hint="eastAsia"/>
          <w:bCs/>
          <w:szCs w:val="21"/>
        </w:rPr>
        <w:t xml:space="preserve"> and conductivity of the sample are adjusted to be consistent with the equilibration buffer</w:t>
      </w:r>
      <w:r w:rsidRPr="00FE33FC">
        <w:rPr>
          <w:rFonts w:eastAsia="宋体"/>
          <w:bCs/>
          <w:szCs w:val="21"/>
        </w:rPr>
        <w:t xml:space="preserve"> The loading volume is determined according to the impurity content in the sample and the combined loading of Butyl </w:t>
      </w:r>
      <w:proofErr w:type="spellStart"/>
      <w:r w:rsidRPr="00FE33FC">
        <w:rPr>
          <w:rFonts w:eastAsia="宋体"/>
          <w:bCs/>
          <w:szCs w:val="21"/>
        </w:rPr>
        <w:t>Bestarose</w:t>
      </w:r>
      <w:proofErr w:type="spellEnd"/>
      <w:r w:rsidRPr="00FE33FC">
        <w:rPr>
          <w:rFonts w:eastAsia="宋体"/>
          <w:bCs/>
          <w:szCs w:val="21"/>
        </w:rPr>
        <w:t xml:space="preserve"> HP</w:t>
      </w:r>
    </w:p>
    <w:p w:rsidR="00FE33FC" w:rsidRPr="00E25A7E" w:rsidRDefault="00FE33FC" w:rsidP="002704C6">
      <w:pPr>
        <w:spacing w:line="276" w:lineRule="auto"/>
        <w:ind w:left="851"/>
        <w:rPr>
          <w:rFonts w:eastAsia="宋体"/>
          <w:b/>
          <w:bCs/>
          <w:color w:val="00736F"/>
          <w:szCs w:val="21"/>
        </w:rPr>
      </w:pPr>
      <w:r w:rsidRPr="00E25A7E">
        <w:rPr>
          <w:rFonts w:eastAsia="宋体"/>
          <w:b/>
          <w:bCs/>
          <w:color w:val="00736F"/>
          <w:szCs w:val="21"/>
        </w:rPr>
        <w:t xml:space="preserve">The binding strength of proteins to hydrophobic </w:t>
      </w:r>
      <w:r w:rsidR="00ED0F84" w:rsidRPr="00E25A7E">
        <w:rPr>
          <w:rFonts w:eastAsia="宋体"/>
          <w:b/>
          <w:bCs/>
          <w:color w:val="00736F"/>
          <w:szCs w:val="21"/>
        </w:rPr>
        <w:t>resin</w:t>
      </w:r>
      <w:r w:rsidRPr="00E25A7E">
        <w:rPr>
          <w:rFonts w:eastAsia="宋体"/>
          <w:b/>
          <w:bCs/>
          <w:color w:val="00736F"/>
          <w:szCs w:val="21"/>
        </w:rPr>
        <w:t xml:space="preserve"> is affected by ligand structure, ligand concentration, ionic strength of buffer, salting out effect (see </w:t>
      </w:r>
      <w:proofErr w:type="spellStart"/>
      <w:r w:rsidRPr="00E25A7E">
        <w:rPr>
          <w:rFonts w:eastAsia="宋体"/>
          <w:b/>
          <w:bCs/>
          <w:color w:val="00736F"/>
          <w:szCs w:val="21"/>
        </w:rPr>
        <w:t>hofmeister</w:t>
      </w:r>
      <w:proofErr w:type="spellEnd"/>
      <w:r w:rsidRPr="00E25A7E">
        <w:rPr>
          <w:rFonts w:eastAsia="宋体"/>
          <w:b/>
          <w:bCs/>
          <w:color w:val="00736F"/>
          <w:szCs w:val="21"/>
        </w:rPr>
        <w:t xml:space="preserve"> sequence below), temperature, etc.</w:t>
      </w:r>
    </w:p>
    <w:p w:rsidR="00FE33FC" w:rsidRPr="00E25A7E" w:rsidRDefault="00FE33FC" w:rsidP="002704C6">
      <w:pPr>
        <w:spacing w:line="276" w:lineRule="auto"/>
        <w:ind w:left="851"/>
        <w:rPr>
          <w:rFonts w:eastAsia="宋体"/>
          <w:b/>
          <w:bCs/>
          <w:color w:val="00736F"/>
          <w:szCs w:val="21"/>
        </w:rPr>
      </w:pPr>
      <w:proofErr w:type="spellStart"/>
      <w:r w:rsidRPr="00E25A7E">
        <w:rPr>
          <w:rFonts w:eastAsia="宋体"/>
          <w:b/>
          <w:bCs/>
          <w:color w:val="00736F"/>
          <w:szCs w:val="21"/>
        </w:rPr>
        <w:t>Hofmeister</w:t>
      </w:r>
      <w:proofErr w:type="spellEnd"/>
      <w:r w:rsidRPr="00E25A7E">
        <w:rPr>
          <w:rFonts w:eastAsia="宋体"/>
          <w:b/>
          <w:bCs/>
          <w:color w:val="00736F"/>
          <w:szCs w:val="21"/>
        </w:rPr>
        <w:t xml:space="preserve"> sequence:</w:t>
      </w:r>
    </w:p>
    <w:p w:rsidR="00FE33FC" w:rsidRPr="00E25A7E" w:rsidRDefault="00FE33FC" w:rsidP="00AF199C">
      <w:pPr>
        <w:numPr>
          <w:ilvl w:val="0"/>
          <w:numId w:val="36"/>
        </w:numPr>
        <w:tabs>
          <w:tab w:val="clear" w:pos="1135"/>
          <w:tab w:val="num" w:pos="851"/>
        </w:tabs>
        <w:spacing w:line="276" w:lineRule="auto"/>
        <w:ind w:left="851"/>
        <w:rPr>
          <w:rFonts w:eastAsia="宋体"/>
          <w:b/>
          <w:bCs/>
          <w:color w:val="00736F"/>
          <w:szCs w:val="21"/>
        </w:rPr>
      </w:pPr>
      <w:r w:rsidRPr="00E25A7E">
        <w:rPr>
          <w:rFonts w:eastAsia="宋体"/>
          <w:b/>
          <w:bCs/>
          <w:color w:val="00736F"/>
          <w:szCs w:val="21"/>
        </w:rPr>
        <w:t>Salting out effect increases</w:t>
      </w:r>
    </w:p>
    <w:p w:rsidR="00AF199C" w:rsidRPr="00E25A7E" w:rsidRDefault="00AF199C" w:rsidP="00AF199C">
      <w:pPr>
        <w:tabs>
          <w:tab w:val="num" w:pos="851"/>
        </w:tabs>
        <w:spacing w:line="360" w:lineRule="auto"/>
        <w:ind w:left="851"/>
        <w:rPr>
          <w:b/>
          <w:bCs/>
          <w:color w:val="00736F"/>
          <w:sz w:val="24"/>
        </w:rPr>
      </w:pPr>
      <w:r w:rsidRPr="00E25A7E">
        <w:rPr>
          <w:rFonts w:eastAsia="宋体"/>
          <w:b/>
          <w:bCs/>
          <w:color w:val="00736F"/>
          <w:szCs w:val="21"/>
        </w:rPr>
        <w:t>negative ion</w:t>
      </w:r>
      <w:r w:rsidRPr="00E25A7E">
        <w:rPr>
          <w:rFonts w:eastAsia="宋体"/>
          <w:b/>
          <w:bCs/>
          <w:color w:val="00736F"/>
          <w:szCs w:val="21"/>
        </w:rPr>
        <w:t>：</w:t>
      </w:r>
      <w:r w:rsidRPr="00E25A7E">
        <w:rPr>
          <w:b/>
          <w:bCs/>
          <w:color w:val="00736F"/>
          <w:szCs w:val="21"/>
        </w:rPr>
        <w:t>PO</w:t>
      </w:r>
      <w:r w:rsidRPr="00E25A7E">
        <w:rPr>
          <w:b/>
          <w:bCs/>
          <w:color w:val="00736F"/>
          <w:szCs w:val="21"/>
          <w:vertAlign w:val="subscript"/>
        </w:rPr>
        <w:t>4</w:t>
      </w:r>
      <w:r w:rsidRPr="00E25A7E">
        <w:rPr>
          <w:b/>
          <w:bCs/>
          <w:color w:val="00736F"/>
          <w:szCs w:val="21"/>
          <w:vertAlign w:val="superscript"/>
        </w:rPr>
        <w:t>3-</w:t>
      </w:r>
      <w:r w:rsidRPr="00E25A7E">
        <w:rPr>
          <w:b/>
          <w:bCs/>
          <w:color w:val="00736F"/>
          <w:szCs w:val="21"/>
        </w:rPr>
        <w:t>、</w:t>
      </w:r>
      <w:r w:rsidRPr="00E25A7E">
        <w:rPr>
          <w:b/>
          <w:bCs/>
          <w:color w:val="00736F"/>
          <w:szCs w:val="21"/>
        </w:rPr>
        <w:t>SO</w:t>
      </w:r>
      <w:r w:rsidRPr="00E25A7E">
        <w:rPr>
          <w:b/>
          <w:bCs/>
          <w:color w:val="00736F"/>
          <w:szCs w:val="21"/>
          <w:vertAlign w:val="subscript"/>
        </w:rPr>
        <w:t>4</w:t>
      </w:r>
      <w:r w:rsidRPr="00E25A7E">
        <w:rPr>
          <w:b/>
          <w:bCs/>
          <w:color w:val="00736F"/>
          <w:szCs w:val="21"/>
          <w:vertAlign w:val="superscript"/>
        </w:rPr>
        <w:t>2-</w:t>
      </w:r>
      <w:r w:rsidRPr="00E25A7E">
        <w:rPr>
          <w:b/>
          <w:bCs/>
          <w:color w:val="00736F"/>
          <w:szCs w:val="21"/>
        </w:rPr>
        <w:t>、</w:t>
      </w:r>
      <w:r w:rsidRPr="00E25A7E">
        <w:rPr>
          <w:b/>
          <w:bCs/>
          <w:color w:val="00736F"/>
          <w:szCs w:val="21"/>
        </w:rPr>
        <w:t>CH</w:t>
      </w:r>
      <w:r w:rsidRPr="00E25A7E">
        <w:rPr>
          <w:b/>
          <w:bCs/>
          <w:color w:val="00736F"/>
          <w:szCs w:val="21"/>
          <w:vertAlign w:val="subscript"/>
        </w:rPr>
        <w:t>3</w:t>
      </w:r>
      <w:r w:rsidRPr="00E25A7E">
        <w:rPr>
          <w:b/>
          <w:bCs/>
          <w:color w:val="00736F"/>
          <w:szCs w:val="21"/>
        </w:rPr>
        <w:t>COO</w:t>
      </w:r>
      <w:r w:rsidRPr="00E25A7E">
        <w:rPr>
          <w:b/>
          <w:bCs/>
          <w:color w:val="00736F"/>
          <w:szCs w:val="21"/>
          <w:vertAlign w:val="superscript"/>
        </w:rPr>
        <w:t>-</w:t>
      </w:r>
      <w:r w:rsidRPr="00E25A7E">
        <w:rPr>
          <w:b/>
          <w:bCs/>
          <w:color w:val="00736F"/>
          <w:szCs w:val="21"/>
        </w:rPr>
        <w:t>、</w:t>
      </w:r>
      <w:proofErr w:type="spellStart"/>
      <w:r w:rsidRPr="00E25A7E">
        <w:rPr>
          <w:b/>
          <w:bCs/>
          <w:color w:val="00736F"/>
          <w:szCs w:val="21"/>
        </w:rPr>
        <w:t>Cl</w:t>
      </w:r>
      <w:proofErr w:type="spellEnd"/>
      <w:r w:rsidRPr="00E25A7E">
        <w:rPr>
          <w:b/>
          <w:bCs/>
          <w:color w:val="00736F"/>
          <w:szCs w:val="21"/>
          <w:vertAlign w:val="superscript"/>
        </w:rPr>
        <w:t>-</w:t>
      </w:r>
      <w:r w:rsidRPr="00E25A7E">
        <w:rPr>
          <w:b/>
          <w:bCs/>
          <w:color w:val="00736F"/>
          <w:szCs w:val="21"/>
        </w:rPr>
        <w:t>、</w:t>
      </w:r>
      <w:r w:rsidRPr="00E25A7E">
        <w:rPr>
          <w:b/>
          <w:bCs/>
          <w:color w:val="00736F"/>
          <w:szCs w:val="21"/>
        </w:rPr>
        <w:t>Br</w:t>
      </w:r>
      <w:r w:rsidRPr="00E25A7E">
        <w:rPr>
          <w:b/>
          <w:bCs/>
          <w:color w:val="00736F"/>
          <w:szCs w:val="21"/>
          <w:vertAlign w:val="superscript"/>
        </w:rPr>
        <w:t>-</w:t>
      </w:r>
      <w:r w:rsidRPr="00E25A7E">
        <w:rPr>
          <w:b/>
          <w:bCs/>
          <w:color w:val="00736F"/>
          <w:szCs w:val="21"/>
        </w:rPr>
        <w:t>、</w:t>
      </w:r>
      <w:r w:rsidRPr="00E25A7E">
        <w:rPr>
          <w:b/>
          <w:bCs/>
          <w:color w:val="00736F"/>
          <w:szCs w:val="21"/>
        </w:rPr>
        <w:t>NO</w:t>
      </w:r>
      <w:r w:rsidRPr="00E25A7E">
        <w:rPr>
          <w:b/>
          <w:bCs/>
          <w:color w:val="00736F"/>
          <w:szCs w:val="21"/>
          <w:vertAlign w:val="subscript"/>
        </w:rPr>
        <w:t>3</w:t>
      </w:r>
      <w:r w:rsidRPr="00E25A7E">
        <w:rPr>
          <w:b/>
          <w:bCs/>
          <w:color w:val="00736F"/>
          <w:szCs w:val="21"/>
          <w:vertAlign w:val="superscript"/>
        </w:rPr>
        <w:t>-</w:t>
      </w:r>
      <w:r w:rsidRPr="00E25A7E">
        <w:rPr>
          <w:b/>
          <w:bCs/>
          <w:color w:val="00736F"/>
          <w:szCs w:val="21"/>
        </w:rPr>
        <w:t>、</w:t>
      </w:r>
      <w:r w:rsidRPr="00E25A7E">
        <w:rPr>
          <w:b/>
          <w:bCs/>
          <w:color w:val="00736F"/>
          <w:szCs w:val="21"/>
        </w:rPr>
        <w:t>ClO</w:t>
      </w:r>
      <w:r w:rsidRPr="00E25A7E">
        <w:rPr>
          <w:b/>
          <w:bCs/>
          <w:color w:val="00736F"/>
          <w:szCs w:val="21"/>
          <w:vertAlign w:val="subscript"/>
        </w:rPr>
        <w:t>4</w:t>
      </w:r>
      <w:r w:rsidRPr="00E25A7E">
        <w:rPr>
          <w:b/>
          <w:bCs/>
          <w:color w:val="00736F"/>
          <w:szCs w:val="21"/>
          <w:vertAlign w:val="superscript"/>
        </w:rPr>
        <w:t>-</w:t>
      </w:r>
      <w:r w:rsidRPr="00E25A7E">
        <w:rPr>
          <w:b/>
          <w:bCs/>
          <w:color w:val="00736F"/>
          <w:szCs w:val="21"/>
        </w:rPr>
        <w:t>、</w:t>
      </w:r>
      <w:r w:rsidRPr="00E25A7E">
        <w:rPr>
          <w:b/>
          <w:bCs/>
          <w:color w:val="00736F"/>
          <w:szCs w:val="21"/>
        </w:rPr>
        <w:t>I</w:t>
      </w:r>
      <w:r w:rsidRPr="00E25A7E">
        <w:rPr>
          <w:b/>
          <w:bCs/>
          <w:color w:val="00736F"/>
          <w:szCs w:val="21"/>
          <w:vertAlign w:val="superscript"/>
        </w:rPr>
        <w:t>-</w:t>
      </w:r>
      <w:r w:rsidRPr="00E25A7E">
        <w:rPr>
          <w:b/>
          <w:bCs/>
          <w:color w:val="00736F"/>
          <w:szCs w:val="21"/>
        </w:rPr>
        <w:t>、</w:t>
      </w:r>
      <w:r w:rsidRPr="00E25A7E">
        <w:rPr>
          <w:b/>
          <w:bCs/>
          <w:color w:val="00736F"/>
          <w:szCs w:val="21"/>
        </w:rPr>
        <w:t>SCN</w:t>
      </w:r>
      <w:r w:rsidRPr="00E25A7E">
        <w:rPr>
          <w:b/>
          <w:bCs/>
          <w:color w:val="00736F"/>
          <w:szCs w:val="21"/>
          <w:vertAlign w:val="superscript"/>
        </w:rPr>
        <w:t>-</w:t>
      </w:r>
    </w:p>
    <w:p w:rsidR="00FE33FC" w:rsidRPr="00E25A7E" w:rsidRDefault="00AF199C" w:rsidP="00AF199C">
      <w:pPr>
        <w:tabs>
          <w:tab w:val="num" w:pos="851"/>
        </w:tabs>
        <w:spacing w:line="276" w:lineRule="auto"/>
        <w:ind w:left="851"/>
        <w:rPr>
          <w:rFonts w:eastAsia="宋体"/>
          <w:b/>
          <w:bCs/>
          <w:color w:val="00736F"/>
          <w:szCs w:val="21"/>
        </w:rPr>
      </w:pPr>
      <w:r w:rsidRPr="00E25A7E">
        <w:rPr>
          <w:rFonts w:eastAsia="宋体"/>
          <w:b/>
          <w:bCs/>
          <w:color w:val="00736F"/>
          <w:szCs w:val="21"/>
        </w:rPr>
        <w:t>positive ion</w:t>
      </w:r>
      <w:r w:rsidRPr="00E25A7E">
        <w:rPr>
          <w:rFonts w:eastAsia="宋体"/>
          <w:b/>
          <w:bCs/>
          <w:color w:val="00736F"/>
          <w:szCs w:val="21"/>
        </w:rPr>
        <w:t>：</w:t>
      </w:r>
      <w:r w:rsidRPr="00E25A7E">
        <w:rPr>
          <w:b/>
          <w:bCs/>
          <w:color w:val="00736F"/>
          <w:szCs w:val="21"/>
        </w:rPr>
        <w:t>NH</w:t>
      </w:r>
      <w:r w:rsidRPr="00E25A7E">
        <w:rPr>
          <w:b/>
          <w:bCs/>
          <w:color w:val="00736F"/>
          <w:szCs w:val="21"/>
          <w:vertAlign w:val="subscript"/>
        </w:rPr>
        <w:t>4</w:t>
      </w:r>
      <w:r w:rsidRPr="00E25A7E">
        <w:rPr>
          <w:b/>
          <w:bCs/>
          <w:color w:val="00736F"/>
          <w:szCs w:val="21"/>
          <w:vertAlign w:val="superscript"/>
        </w:rPr>
        <w:t>+</w:t>
      </w:r>
      <w:r w:rsidRPr="00E25A7E">
        <w:rPr>
          <w:b/>
          <w:bCs/>
          <w:color w:val="00736F"/>
          <w:szCs w:val="21"/>
        </w:rPr>
        <w:t>、</w:t>
      </w:r>
      <w:proofErr w:type="spellStart"/>
      <w:r w:rsidRPr="00E25A7E">
        <w:rPr>
          <w:b/>
          <w:bCs/>
          <w:color w:val="00736F"/>
          <w:szCs w:val="21"/>
        </w:rPr>
        <w:t>Rb</w:t>
      </w:r>
      <w:proofErr w:type="spellEnd"/>
      <w:r w:rsidRPr="00E25A7E">
        <w:rPr>
          <w:b/>
          <w:bCs/>
          <w:color w:val="00736F"/>
          <w:szCs w:val="21"/>
          <w:vertAlign w:val="superscript"/>
        </w:rPr>
        <w:t>+</w:t>
      </w:r>
      <w:r w:rsidRPr="00E25A7E">
        <w:rPr>
          <w:b/>
          <w:bCs/>
          <w:color w:val="00736F"/>
          <w:szCs w:val="21"/>
        </w:rPr>
        <w:t>、</w:t>
      </w:r>
      <w:r w:rsidRPr="00E25A7E">
        <w:rPr>
          <w:b/>
          <w:bCs/>
          <w:color w:val="00736F"/>
          <w:szCs w:val="21"/>
        </w:rPr>
        <w:t>K</w:t>
      </w:r>
      <w:r w:rsidRPr="00E25A7E">
        <w:rPr>
          <w:b/>
          <w:bCs/>
          <w:color w:val="00736F"/>
          <w:szCs w:val="21"/>
          <w:vertAlign w:val="superscript"/>
        </w:rPr>
        <w:t>+</w:t>
      </w:r>
      <w:r w:rsidRPr="00E25A7E">
        <w:rPr>
          <w:b/>
          <w:bCs/>
          <w:color w:val="00736F"/>
          <w:szCs w:val="21"/>
        </w:rPr>
        <w:t>、</w:t>
      </w:r>
      <w:r w:rsidRPr="00E25A7E">
        <w:rPr>
          <w:b/>
          <w:bCs/>
          <w:color w:val="00736F"/>
          <w:szCs w:val="21"/>
        </w:rPr>
        <w:t>Na</w:t>
      </w:r>
      <w:r w:rsidRPr="00E25A7E">
        <w:rPr>
          <w:b/>
          <w:bCs/>
          <w:color w:val="00736F"/>
          <w:szCs w:val="21"/>
          <w:vertAlign w:val="superscript"/>
        </w:rPr>
        <w:t>+</w:t>
      </w:r>
      <w:r w:rsidRPr="00E25A7E">
        <w:rPr>
          <w:b/>
          <w:bCs/>
          <w:color w:val="00736F"/>
          <w:szCs w:val="21"/>
        </w:rPr>
        <w:t>、</w:t>
      </w:r>
      <w:r w:rsidRPr="00E25A7E">
        <w:rPr>
          <w:b/>
          <w:bCs/>
          <w:color w:val="00736F"/>
          <w:szCs w:val="21"/>
        </w:rPr>
        <w:t>Cs</w:t>
      </w:r>
      <w:r w:rsidRPr="00E25A7E">
        <w:rPr>
          <w:b/>
          <w:bCs/>
          <w:color w:val="00736F"/>
          <w:szCs w:val="21"/>
          <w:vertAlign w:val="superscript"/>
        </w:rPr>
        <w:t>+</w:t>
      </w:r>
      <w:r w:rsidRPr="00E25A7E">
        <w:rPr>
          <w:b/>
          <w:bCs/>
          <w:color w:val="00736F"/>
          <w:szCs w:val="21"/>
        </w:rPr>
        <w:t>、</w:t>
      </w:r>
      <w:r w:rsidRPr="00E25A7E">
        <w:rPr>
          <w:b/>
          <w:bCs/>
          <w:color w:val="00736F"/>
          <w:szCs w:val="21"/>
        </w:rPr>
        <w:t>Li</w:t>
      </w:r>
      <w:r w:rsidRPr="00E25A7E">
        <w:rPr>
          <w:b/>
          <w:bCs/>
          <w:color w:val="00736F"/>
          <w:szCs w:val="21"/>
          <w:vertAlign w:val="superscript"/>
        </w:rPr>
        <w:t>+</w:t>
      </w:r>
      <w:r w:rsidRPr="00E25A7E">
        <w:rPr>
          <w:b/>
          <w:bCs/>
          <w:color w:val="00736F"/>
          <w:szCs w:val="21"/>
        </w:rPr>
        <w:t>、</w:t>
      </w:r>
      <w:r w:rsidRPr="00E25A7E">
        <w:rPr>
          <w:b/>
          <w:bCs/>
          <w:color w:val="00736F"/>
          <w:szCs w:val="21"/>
        </w:rPr>
        <w:t>Mg</w:t>
      </w:r>
      <w:r w:rsidRPr="00E25A7E">
        <w:rPr>
          <w:b/>
          <w:bCs/>
          <w:color w:val="00736F"/>
          <w:szCs w:val="21"/>
          <w:vertAlign w:val="superscript"/>
        </w:rPr>
        <w:t>2+</w:t>
      </w:r>
      <w:r w:rsidRPr="00E25A7E">
        <w:rPr>
          <w:b/>
          <w:bCs/>
          <w:color w:val="00736F"/>
          <w:szCs w:val="21"/>
        </w:rPr>
        <w:t>、</w:t>
      </w:r>
      <w:r w:rsidRPr="00E25A7E">
        <w:rPr>
          <w:b/>
          <w:bCs/>
          <w:color w:val="00736F"/>
          <w:szCs w:val="21"/>
        </w:rPr>
        <w:t>Ba</w:t>
      </w:r>
      <w:r w:rsidRPr="00E25A7E">
        <w:rPr>
          <w:b/>
          <w:bCs/>
          <w:color w:val="00736F"/>
          <w:szCs w:val="21"/>
          <w:vertAlign w:val="superscript"/>
        </w:rPr>
        <w:t>2+</w:t>
      </w:r>
    </w:p>
    <w:p w:rsidR="00FE33FC" w:rsidRPr="00E25A7E" w:rsidRDefault="00FE33FC" w:rsidP="00AF199C">
      <w:pPr>
        <w:numPr>
          <w:ilvl w:val="0"/>
          <w:numId w:val="37"/>
        </w:numPr>
        <w:tabs>
          <w:tab w:val="clear" w:pos="1135"/>
          <w:tab w:val="num" w:pos="851"/>
        </w:tabs>
        <w:spacing w:line="276" w:lineRule="auto"/>
        <w:ind w:left="851"/>
        <w:rPr>
          <w:rFonts w:eastAsia="宋体"/>
          <w:b/>
          <w:bCs/>
          <w:color w:val="00736F"/>
          <w:szCs w:val="21"/>
        </w:rPr>
      </w:pPr>
      <w:r w:rsidRPr="00E25A7E">
        <w:rPr>
          <w:rFonts w:eastAsia="宋体"/>
          <w:b/>
          <w:bCs/>
          <w:color w:val="00736F"/>
          <w:szCs w:val="21"/>
        </w:rPr>
        <w:lastRenderedPageBreak/>
        <w:t>The effect of salt solution increases</w:t>
      </w:r>
    </w:p>
    <w:p w:rsidR="00FE33FC" w:rsidRPr="00FE33FC" w:rsidRDefault="00FE33FC" w:rsidP="002704C6">
      <w:pPr>
        <w:spacing w:line="276" w:lineRule="auto"/>
        <w:ind w:left="851"/>
        <w:rPr>
          <w:rFonts w:eastAsia="宋体"/>
          <w:b/>
          <w:bCs/>
          <w:szCs w:val="21"/>
        </w:rPr>
      </w:pPr>
      <w:r w:rsidRPr="00E25A7E">
        <w:rPr>
          <w:rFonts w:eastAsia="宋体"/>
          <w:b/>
          <w:bCs/>
          <w:color w:val="00736F"/>
          <w:szCs w:val="21"/>
        </w:rPr>
        <w:t>Increasing salting-out effect increases hydrophobic effect, while increasing salting-out effect weakens hydrophobic effect.</w:t>
      </w:r>
    </w:p>
    <w:p w:rsidR="00FE33FC" w:rsidRPr="00FE33FC" w:rsidRDefault="00FE33FC" w:rsidP="002704C6">
      <w:pPr>
        <w:numPr>
          <w:ilvl w:val="0"/>
          <w:numId w:val="3"/>
        </w:numPr>
        <w:spacing w:line="276" w:lineRule="auto"/>
        <w:ind w:left="851" w:hanging="425"/>
        <w:rPr>
          <w:rFonts w:eastAsia="宋体"/>
          <w:bCs/>
          <w:szCs w:val="21"/>
        </w:rPr>
      </w:pPr>
      <w:r w:rsidRPr="00FE33FC">
        <w:rPr>
          <w:rFonts w:eastAsia="宋体"/>
          <w:bCs/>
          <w:szCs w:val="21"/>
        </w:rPr>
        <w:t>Equilibration</w:t>
      </w:r>
      <w:r w:rsidRPr="00FE33FC">
        <w:rPr>
          <w:rFonts w:eastAsia="宋体" w:hint="eastAsia"/>
          <w:bCs/>
          <w:szCs w:val="21"/>
        </w:rPr>
        <w:t xml:space="preserve">: </w:t>
      </w:r>
      <w:r w:rsidRPr="00FE33FC">
        <w:rPr>
          <w:rFonts w:eastAsia="宋体"/>
          <w:bCs/>
          <w:szCs w:val="21"/>
        </w:rPr>
        <w:t xml:space="preserve">Washing the column with equilibration buffer </w:t>
      </w:r>
      <w:r w:rsidRPr="00FE33FC">
        <w:rPr>
          <w:rFonts w:eastAsia="宋体" w:hint="eastAsia"/>
          <w:bCs/>
          <w:szCs w:val="21"/>
        </w:rPr>
        <w:t xml:space="preserve">until </w:t>
      </w:r>
      <w:r w:rsidRPr="00FE33FC">
        <w:rPr>
          <w:rFonts w:eastAsia="宋体"/>
          <w:bCs/>
          <w:szCs w:val="21"/>
        </w:rPr>
        <w:t xml:space="preserve">the pH and conductivity of the </w:t>
      </w:r>
      <w:r w:rsidRPr="00FE33FC">
        <w:rPr>
          <w:rFonts w:eastAsia="宋体" w:hint="eastAsia"/>
          <w:bCs/>
          <w:szCs w:val="21"/>
        </w:rPr>
        <w:t xml:space="preserve">column outlet </w:t>
      </w:r>
      <w:r w:rsidRPr="00FE33FC">
        <w:rPr>
          <w:rFonts w:eastAsia="宋体"/>
          <w:bCs/>
          <w:szCs w:val="21"/>
        </w:rPr>
        <w:t>buffer are basically the same as the equilibration buffer, which</w:t>
      </w:r>
      <w:r w:rsidRPr="00FE33FC">
        <w:rPr>
          <w:rFonts w:eastAsia="宋体" w:hint="eastAsia"/>
          <w:bCs/>
          <w:szCs w:val="21"/>
        </w:rPr>
        <w:t xml:space="preserve"> </w:t>
      </w:r>
      <w:r w:rsidRPr="00FE33FC">
        <w:rPr>
          <w:rFonts w:eastAsia="宋体"/>
          <w:bCs/>
          <w:szCs w:val="21"/>
        </w:rPr>
        <w:t>usually</w:t>
      </w:r>
      <w:r w:rsidRPr="00FE33FC">
        <w:rPr>
          <w:rFonts w:eastAsia="宋体" w:hint="eastAsia"/>
          <w:bCs/>
          <w:szCs w:val="21"/>
        </w:rPr>
        <w:t xml:space="preserve"> needs</w:t>
      </w:r>
      <w:r w:rsidR="00ED0F84">
        <w:rPr>
          <w:rFonts w:eastAsia="宋体"/>
          <w:bCs/>
          <w:szCs w:val="21"/>
        </w:rPr>
        <w:t xml:space="preserve"> 3-5</w:t>
      </w:r>
      <w:r w:rsidRPr="00FE33FC">
        <w:rPr>
          <w:rFonts w:eastAsia="宋体"/>
          <w:bCs/>
          <w:szCs w:val="21"/>
        </w:rPr>
        <w:t>CV.</w:t>
      </w:r>
    </w:p>
    <w:p w:rsidR="00FE33FC" w:rsidRPr="00FE33FC" w:rsidRDefault="00FE33FC" w:rsidP="002704C6">
      <w:pPr>
        <w:numPr>
          <w:ilvl w:val="0"/>
          <w:numId w:val="3"/>
        </w:numPr>
        <w:spacing w:line="276" w:lineRule="auto"/>
        <w:rPr>
          <w:rFonts w:eastAsia="宋体"/>
          <w:bCs/>
          <w:szCs w:val="21"/>
        </w:rPr>
      </w:pPr>
      <w:r w:rsidRPr="00FE33FC">
        <w:rPr>
          <w:rFonts w:eastAsia="宋体"/>
          <w:bCs/>
          <w:szCs w:val="21"/>
        </w:rPr>
        <w:t xml:space="preserve">Sampling: </w:t>
      </w:r>
      <w:r w:rsidR="00CF1AA5" w:rsidRPr="00CF1AA5">
        <w:rPr>
          <w:rFonts w:eastAsia="宋体"/>
          <w:bCs/>
          <w:szCs w:val="21"/>
        </w:rPr>
        <w:t>Sample loading shall be carried out according to the set conditions.</w:t>
      </w:r>
    </w:p>
    <w:p w:rsidR="00FE33FC" w:rsidRPr="00FE33FC" w:rsidRDefault="00FE33FC" w:rsidP="002704C6">
      <w:pPr>
        <w:numPr>
          <w:ilvl w:val="0"/>
          <w:numId w:val="3"/>
        </w:numPr>
        <w:spacing w:line="276" w:lineRule="auto"/>
        <w:ind w:left="851" w:hanging="425"/>
        <w:rPr>
          <w:rFonts w:eastAsia="宋体"/>
          <w:bCs/>
          <w:szCs w:val="21"/>
        </w:rPr>
      </w:pPr>
      <w:r w:rsidRPr="00FE33FC">
        <w:rPr>
          <w:rFonts w:eastAsia="宋体"/>
          <w:bCs/>
          <w:szCs w:val="21"/>
        </w:rPr>
        <w:t>Rinse: Rinse with equilibrium buffer until the UV absorption value drops to an appropriate value.</w:t>
      </w:r>
    </w:p>
    <w:p w:rsidR="00FE33FC" w:rsidRPr="00FE33FC" w:rsidRDefault="00FE33FC" w:rsidP="002704C6">
      <w:pPr>
        <w:numPr>
          <w:ilvl w:val="0"/>
          <w:numId w:val="3"/>
        </w:numPr>
        <w:spacing w:line="276" w:lineRule="auto"/>
        <w:ind w:left="851" w:hanging="425"/>
        <w:rPr>
          <w:rFonts w:eastAsia="宋体"/>
          <w:bCs/>
          <w:szCs w:val="21"/>
        </w:rPr>
      </w:pPr>
      <w:r w:rsidRPr="00FE33FC">
        <w:rPr>
          <w:rFonts w:eastAsia="宋体"/>
          <w:bCs/>
          <w:szCs w:val="21"/>
        </w:rPr>
        <w:t>Elution: A linear gradient or step gradient can be used to increase the elution intensity in the eluent, and substances with different binding strengths can be eluted from the chromatography column to collect different components and detect the location of the target.</w:t>
      </w:r>
    </w:p>
    <w:p w:rsidR="00FE33FC" w:rsidRPr="00FE33FC" w:rsidRDefault="00FE33FC" w:rsidP="002704C6">
      <w:pPr>
        <w:numPr>
          <w:ilvl w:val="0"/>
          <w:numId w:val="3"/>
        </w:numPr>
        <w:spacing w:line="276" w:lineRule="auto"/>
        <w:ind w:left="851" w:hanging="425"/>
        <w:rPr>
          <w:rFonts w:eastAsia="宋体"/>
          <w:b/>
          <w:bCs/>
          <w:sz w:val="24"/>
        </w:rPr>
      </w:pPr>
      <w:r w:rsidRPr="00FE33FC">
        <w:rPr>
          <w:rFonts w:eastAsia="宋体"/>
          <w:bCs/>
          <w:szCs w:val="21"/>
        </w:rPr>
        <w:t>Regeneration: Flush the column with purified water or 30% isopropyl alcohol (70% ethanol).</w:t>
      </w:r>
    </w:p>
    <w:p w:rsidR="00FE33FC" w:rsidRPr="00FE33FC" w:rsidRDefault="00FE33FC" w:rsidP="002704C6">
      <w:pPr>
        <w:numPr>
          <w:ilvl w:val="0"/>
          <w:numId w:val="3"/>
        </w:numPr>
        <w:spacing w:line="276" w:lineRule="auto"/>
        <w:ind w:left="851" w:hanging="425"/>
        <w:rPr>
          <w:rFonts w:hAnsi="Calibri"/>
          <w:b/>
          <w:bCs/>
          <w:sz w:val="24"/>
          <w:szCs w:val="22"/>
        </w:rPr>
      </w:pPr>
      <w:r w:rsidRPr="00FE33FC">
        <w:rPr>
          <w:rFonts w:eastAsia="宋体"/>
          <w:bCs/>
          <w:szCs w:val="21"/>
        </w:rPr>
        <w:t xml:space="preserve">Rebalancing: </w:t>
      </w:r>
      <w:r w:rsidRPr="00FE33FC">
        <w:rPr>
          <w:rFonts w:eastAsia="宋体" w:hint="eastAsia"/>
          <w:bCs/>
          <w:szCs w:val="21"/>
        </w:rPr>
        <w:t xml:space="preserve">After rinsing with equilibration buffer, the </w:t>
      </w:r>
      <w:r w:rsidRPr="00FE33FC">
        <w:rPr>
          <w:rFonts w:eastAsia="宋体"/>
          <w:bCs/>
          <w:szCs w:val="21"/>
        </w:rPr>
        <w:t>second</w:t>
      </w:r>
      <w:r w:rsidRPr="00FE33FC">
        <w:rPr>
          <w:rFonts w:eastAsia="宋体" w:hint="eastAsia"/>
          <w:bCs/>
          <w:szCs w:val="21"/>
        </w:rPr>
        <w:t xml:space="preserve"> sample can be loaded and repeated.</w:t>
      </w:r>
    </w:p>
    <w:p w:rsidR="00FE33FC" w:rsidRPr="00E73F0B" w:rsidRDefault="00FE33FC" w:rsidP="00E73F0B">
      <w:pPr>
        <w:pStyle w:val="1"/>
        <w:spacing w:before="0" w:after="0" w:line="360" w:lineRule="auto"/>
        <w:rPr>
          <w:rFonts w:cs="Calibri"/>
          <w:color w:val="FF663F"/>
          <w:sz w:val="28"/>
          <w:szCs w:val="28"/>
        </w:rPr>
      </w:pPr>
      <w:bookmarkStart w:id="18" w:name="_Toc104203871"/>
      <w:bookmarkStart w:id="19" w:name="_Toc105574217"/>
      <w:r w:rsidRPr="00E73F0B">
        <w:rPr>
          <w:rFonts w:cs="Calibri"/>
          <w:color w:val="FF663F"/>
          <w:sz w:val="28"/>
          <w:szCs w:val="28"/>
        </w:rPr>
        <w:t>4. Application</w:t>
      </w:r>
      <w:bookmarkEnd w:id="18"/>
      <w:bookmarkEnd w:id="19"/>
    </w:p>
    <w:p w:rsidR="00FE33FC" w:rsidRPr="00FE33FC" w:rsidRDefault="00FE33FC" w:rsidP="00FE33FC">
      <w:pPr>
        <w:spacing w:line="360" w:lineRule="exact"/>
        <w:ind w:leftChars="202" w:left="424"/>
        <w:rPr>
          <w:szCs w:val="21"/>
        </w:rPr>
      </w:pPr>
      <w:r w:rsidRPr="00FE33FC">
        <w:rPr>
          <w:szCs w:val="21"/>
        </w:rPr>
        <w:t xml:space="preserve">Separation of cytochrome C, </w:t>
      </w:r>
      <w:proofErr w:type="spellStart"/>
      <w:r w:rsidRPr="00FE33FC">
        <w:rPr>
          <w:szCs w:val="21"/>
        </w:rPr>
        <w:t>RNase</w:t>
      </w:r>
      <w:proofErr w:type="spellEnd"/>
      <w:r w:rsidRPr="00FE33FC">
        <w:rPr>
          <w:szCs w:val="21"/>
        </w:rPr>
        <w:t>, lysozyme, and α-</w:t>
      </w:r>
      <w:proofErr w:type="spellStart"/>
      <w:r w:rsidR="00C74918">
        <w:rPr>
          <w:rFonts w:hint="eastAsia"/>
          <w:szCs w:val="21"/>
        </w:rPr>
        <w:t>C</w:t>
      </w:r>
      <w:r w:rsidRPr="00FE33FC">
        <w:rPr>
          <w:szCs w:val="21"/>
        </w:rPr>
        <w:t>hymotrypsinogen</w:t>
      </w:r>
      <w:proofErr w:type="spellEnd"/>
      <w:r w:rsidRPr="00FE33FC">
        <w:rPr>
          <w:szCs w:val="21"/>
        </w:rPr>
        <w:t xml:space="preserve"> using Butyl</w:t>
      </w:r>
      <w:r w:rsidRPr="00FE33FC">
        <w:rPr>
          <w:rFonts w:hint="eastAsia"/>
          <w:szCs w:val="21"/>
        </w:rPr>
        <w:t xml:space="preserve"> </w:t>
      </w:r>
      <w:proofErr w:type="spellStart"/>
      <w:r w:rsidRPr="00FE33FC">
        <w:rPr>
          <w:szCs w:val="21"/>
        </w:rPr>
        <w:t>Bestarose</w:t>
      </w:r>
      <w:proofErr w:type="spellEnd"/>
      <w:r w:rsidRPr="00FE33FC">
        <w:rPr>
          <w:rFonts w:hint="eastAsia"/>
          <w:szCs w:val="21"/>
        </w:rPr>
        <w:t xml:space="preserve"> </w:t>
      </w:r>
      <w:r w:rsidRPr="00FE33FC">
        <w:rPr>
          <w:szCs w:val="21"/>
        </w:rPr>
        <w:t>HP</w:t>
      </w:r>
    </w:p>
    <w:p w:rsidR="00FE33FC" w:rsidRPr="00FE33FC" w:rsidRDefault="00FE33FC" w:rsidP="00FE33FC">
      <w:pPr>
        <w:spacing w:line="360" w:lineRule="exact"/>
        <w:rPr>
          <w:b/>
          <w:bCs/>
          <w:sz w:val="24"/>
        </w:rPr>
      </w:pPr>
    </w:p>
    <w:p w:rsidR="00FE33FC" w:rsidRPr="00FE33FC" w:rsidRDefault="00EC040B" w:rsidP="00FE33FC">
      <w:pPr>
        <w:spacing w:line="360" w:lineRule="exact"/>
        <w:rPr>
          <w:b/>
          <w:bCs/>
          <w:sz w:val="24"/>
        </w:rPr>
      </w:pPr>
      <w:r>
        <w:rPr>
          <w:rFonts w:ascii="Calibri" w:hAnsi="Calibri"/>
          <w:noProof/>
          <w:szCs w:val="22"/>
        </w:rPr>
        <w:pict>
          <v:shapetype id="_x0000_t202" coordsize="21600,21600" o:spt="202" path="m,l,21600r21600,l21600,xe">
            <v:stroke joinstyle="miter"/>
            <v:path gradientshapeok="t" o:connecttype="rect"/>
          </v:shapetype>
          <v:shape id="_x0000_s1033" type="#_x0000_t202" alt="" style="position:absolute;left:0;text-align:left;margin-left:256.9pt;margin-top:4.9pt;width:212.95pt;height:126.35pt;z-index:251659264;mso-wrap-edited:f" stroked="f">
            <v:textbox inset="2.53997mm,,2.53997mm">
              <w:txbxContent>
                <w:p w:rsidR="00AF199C" w:rsidRPr="00AF199C" w:rsidRDefault="00AF199C" w:rsidP="00FE33FC">
                  <w:pPr>
                    <w:rPr>
                      <w:sz w:val="18"/>
                      <w:szCs w:val="18"/>
                    </w:rPr>
                  </w:pPr>
                  <w:r w:rsidRPr="00AF199C">
                    <w:rPr>
                      <w:sz w:val="18"/>
                      <w:szCs w:val="18"/>
                    </w:rPr>
                    <w:t>Column</w:t>
                  </w:r>
                  <w:r w:rsidRPr="00AF199C">
                    <w:rPr>
                      <w:sz w:val="18"/>
                      <w:szCs w:val="18"/>
                    </w:rPr>
                    <w:t>：</w:t>
                  </w:r>
                  <w:r w:rsidRPr="00AF199C">
                    <w:rPr>
                      <w:sz w:val="18"/>
                      <w:szCs w:val="18"/>
                    </w:rPr>
                    <w:t>BXR 10/17</w:t>
                  </w:r>
                </w:p>
                <w:p w:rsidR="00AF199C" w:rsidRPr="00AF199C" w:rsidRDefault="00AF199C" w:rsidP="00FE33FC">
                  <w:pPr>
                    <w:rPr>
                      <w:sz w:val="18"/>
                      <w:szCs w:val="18"/>
                    </w:rPr>
                  </w:pPr>
                  <w:r w:rsidRPr="00AF199C">
                    <w:rPr>
                      <w:sz w:val="18"/>
                      <w:szCs w:val="18"/>
                    </w:rPr>
                    <w:t>Equilibration</w:t>
                  </w:r>
                  <w:r w:rsidRPr="00AF199C">
                    <w:rPr>
                      <w:sz w:val="18"/>
                      <w:szCs w:val="18"/>
                    </w:rPr>
                    <w:t>：</w:t>
                  </w:r>
                  <w:r w:rsidRPr="00AF199C">
                    <w:rPr>
                      <w:sz w:val="18"/>
                      <w:szCs w:val="18"/>
                    </w:rPr>
                    <w:t xml:space="preserve">20mM </w:t>
                  </w:r>
                  <w:proofErr w:type="spellStart"/>
                  <w:r w:rsidRPr="00AF199C">
                    <w:rPr>
                      <w:sz w:val="18"/>
                      <w:szCs w:val="18"/>
                    </w:rPr>
                    <w:t>Tris</w:t>
                  </w:r>
                  <w:proofErr w:type="spellEnd"/>
                  <w:r w:rsidRPr="00AF199C">
                    <w:rPr>
                      <w:sz w:val="18"/>
                      <w:szCs w:val="18"/>
                    </w:rPr>
                    <w:t xml:space="preserve"> 1.7M (NH</w:t>
                  </w:r>
                  <w:r w:rsidRPr="00AF199C">
                    <w:rPr>
                      <w:sz w:val="18"/>
                      <w:szCs w:val="18"/>
                      <w:vertAlign w:val="subscript"/>
                    </w:rPr>
                    <w:t>4</w:t>
                  </w:r>
                  <w:r w:rsidRPr="00AF199C">
                    <w:rPr>
                      <w:sz w:val="18"/>
                      <w:szCs w:val="18"/>
                    </w:rPr>
                    <w:t>)</w:t>
                  </w:r>
                  <w:r w:rsidRPr="00AF199C">
                    <w:rPr>
                      <w:sz w:val="18"/>
                      <w:szCs w:val="18"/>
                      <w:vertAlign w:val="subscript"/>
                    </w:rPr>
                    <w:t>2</w:t>
                  </w:r>
                  <w:r w:rsidRPr="00AF199C">
                    <w:rPr>
                      <w:sz w:val="18"/>
                      <w:szCs w:val="18"/>
                    </w:rPr>
                    <w:t>SO</w:t>
                  </w:r>
                  <w:r w:rsidRPr="00AF199C">
                    <w:rPr>
                      <w:sz w:val="18"/>
                      <w:szCs w:val="18"/>
                      <w:vertAlign w:val="subscript"/>
                    </w:rPr>
                    <w:t xml:space="preserve">4 </w:t>
                  </w:r>
                  <w:r w:rsidRPr="00AF199C">
                    <w:rPr>
                      <w:sz w:val="18"/>
                      <w:szCs w:val="18"/>
                    </w:rPr>
                    <w:t>pH 7.5</w:t>
                  </w:r>
                </w:p>
                <w:p w:rsidR="00AF199C" w:rsidRPr="00AF199C" w:rsidRDefault="00AF199C" w:rsidP="00FE33FC">
                  <w:pPr>
                    <w:spacing w:line="300" w:lineRule="auto"/>
                    <w:rPr>
                      <w:sz w:val="18"/>
                      <w:szCs w:val="18"/>
                    </w:rPr>
                  </w:pPr>
                  <w:r w:rsidRPr="00AF199C">
                    <w:rPr>
                      <w:sz w:val="18"/>
                      <w:szCs w:val="18"/>
                    </w:rPr>
                    <w:t>Elution</w:t>
                  </w:r>
                  <w:r w:rsidRPr="00AF199C">
                    <w:rPr>
                      <w:sz w:val="18"/>
                      <w:szCs w:val="18"/>
                    </w:rPr>
                    <w:t>：</w:t>
                  </w:r>
                  <w:r w:rsidRPr="00AF199C">
                    <w:rPr>
                      <w:sz w:val="18"/>
                      <w:szCs w:val="18"/>
                    </w:rPr>
                    <w:t xml:space="preserve">20mM </w:t>
                  </w:r>
                  <w:proofErr w:type="spellStart"/>
                  <w:r w:rsidRPr="00AF199C">
                    <w:rPr>
                      <w:sz w:val="18"/>
                      <w:szCs w:val="18"/>
                    </w:rPr>
                    <w:t>Tris</w:t>
                  </w:r>
                  <w:proofErr w:type="spellEnd"/>
                  <w:r w:rsidR="00C74918">
                    <w:rPr>
                      <w:rFonts w:hint="eastAsia"/>
                      <w:sz w:val="18"/>
                      <w:szCs w:val="18"/>
                    </w:rPr>
                    <w:t xml:space="preserve"> </w:t>
                  </w:r>
                  <w:r w:rsidRPr="00AF199C">
                    <w:rPr>
                      <w:sz w:val="18"/>
                      <w:szCs w:val="18"/>
                    </w:rPr>
                    <w:t>pH 7.5</w:t>
                  </w:r>
                </w:p>
                <w:p w:rsidR="00AF199C" w:rsidRPr="00AF199C" w:rsidRDefault="00AF199C" w:rsidP="00FE33FC">
                  <w:pPr>
                    <w:rPr>
                      <w:sz w:val="18"/>
                      <w:szCs w:val="18"/>
                    </w:rPr>
                  </w:pPr>
                  <w:r w:rsidRPr="00AF199C">
                    <w:rPr>
                      <w:sz w:val="18"/>
                      <w:szCs w:val="18"/>
                    </w:rPr>
                    <w:t>Sample</w:t>
                  </w:r>
                  <w:r w:rsidRPr="00AF199C">
                    <w:rPr>
                      <w:sz w:val="18"/>
                      <w:szCs w:val="18"/>
                    </w:rPr>
                    <w:t>：</w:t>
                  </w:r>
                  <w:r w:rsidRPr="00AF199C">
                    <w:rPr>
                      <w:sz w:val="18"/>
                      <w:szCs w:val="18"/>
                    </w:rPr>
                    <w:t>Cytochrome C 1mg/</w:t>
                  </w:r>
                  <w:r w:rsidR="008E620E">
                    <w:rPr>
                      <w:sz w:val="18"/>
                      <w:szCs w:val="18"/>
                    </w:rPr>
                    <w:t>mL</w:t>
                  </w:r>
                </w:p>
                <w:p w:rsidR="00AF199C" w:rsidRPr="00AF199C" w:rsidRDefault="00AF199C" w:rsidP="00AF199C">
                  <w:pPr>
                    <w:ind w:firstLineChars="400" w:firstLine="720"/>
                    <w:rPr>
                      <w:sz w:val="18"/>
                      <w:szCs w:val="18"/>
                    </w:rPr>
                  </w:pPr>
                  <w:r w:rsidRPr="00AF199C">
                    <w:rPr>
                      <w:sz w:val="18"/>
                      <w:szCs w:val="18"/>
                    </w:rPr>
                    <w:t>Lysozyme 1mg/</w:t>
                  </w:r>
                  <w:r w:rsidR="008E620E">
                    <w:rPr>
                      <w:sz w:val="18"/>
                      <w:szCs w:val="18"/>
                    </w:rPr>
                    <w:t>mL</w:t>
                  </w:r>
                  <w:r w:rsidRPr="00AF199C">
                    <w:rPr>
                      <w:sz w:val="18"/>
                      <w:szCs w:val="18"/>
                    </w:rPr>
                    <w:t xml:space="preserve"> </w:t>
                  </w:r>
                </w:p>
                <w:p w:rsidR="00AF199C" w:rsidRPr="00AF199C" w:rsidRDefault="00AF199C" w:rsidP="00AF199C">
                  <w:pPr>
                    <w:ind w:firstLineChars="400" w:firstLine="720"/>
                    <w:rPr>
                      <w:sz w:val="18"/>
                      <w:szCs w:val="18"/>
                    </w:rPr>
                  </w:pPr>
                  <w:r w:rsidRPr="00AF199C">
                    <w:rPr>
                      <w:sz w:val="18"/>
                      <w:szCs w:val="18"/>
                    </w:rPr>
                    <w:t>RNA enzyme 2mg/m</w:t>
                  </w:r>
                </w:p>
                <w:p w:rsidR="00AF199C" w:rsidRPr="00AF199C" w:rsidRDefault="00AF199C" w:rsidP="00AF199C">
                  <w:pPr>
                    <w:ind w:firstLineChars="400" w:firstLine="720"/>
                    <w:rPr>
                      <w:sz w:val="18"/>
                      <w:szCs w:val="18"/>
                    </w:rPr>
                  </w:pPr>
                  <w:proofErr w:type="gramStart"/>
                  <w:r w:rsidRPr="00AF199C">
                    <w:rPr>
                      <w:sz w:val="18"/>
                      <w:szCs w:val="18"/>
                    </w:rPr>
                    <w:t>α-</w:t>
                  </w:r>
                  <w:r w:rsidR="00C74918">
                    <w:rPr>
                      <w:rFonts w:hint="eastAsia"/>
                      <w:sz w:val="18"/>
                      <w:szCs w:val="18"/>
                    </w:rPr>
                    <w:t>C</w:t>
                  </w:r>
                  <w:r w:rsidRPr="00AF199C">
                    <w:rPr>
                      <w:sz w:val="18"/>
                      <w:szCs w:val="18"/>
                    </w:rPr>
                    <w:t>hymotrypsinogen1mg/</w:t>
                  </w:r>
                  <w:r w:rsidR="008E620E">
                    <w:rPr>
                      <w:sz w:val="18"/>
                      <w:szCs w:val="18"/>
                    </w:rPr>
                    <w:t>mL</w:t>
                  </w:r>
                  <w:proofErr w:type="gramEnd"/>
                </w:p>
              </w:txbxContent>
            </v:textbox>
          </v:shape>
        </w:pict>
      </w:r>
      <w:r w:rsidR="00AF199C" w:rsidRPr="00FE33FC">
        <w:rPr>
          <w:rFonts w:ascii="Calibri" w:hAnsi="Calibri"/>
          <w:noProof/>
          <w:szCs w:val="22"/>
        </w:rPr>
        <w:drawing>
          <wp:anchor distT="0" distB="0" distL="114300" distR="114300" simplePos="0" relativeHeight="251661312" behindDoc="0" locked="0" layoutInCell="1" allowOverlap="1" wp14:anchorId="3B2AF00B" wp14:editId="7947AF9B">
            <wp:simplePos x="0" y="0"/>
            <wp:positionH relativeFrom="column">
              <wp:posOffset>128905</wp:posOffset>
            </wp:positionH>
            <wp:positionV relativeFrom="paragraph">
              <wp:posOffset>96520</wp:posOffset>
            </wp:positionV>
            <wp:extent cx="2905125" cy="1551305"/>
            <wp:effectExtent l="0" t="0" r="0" b="0"/>
            <wp:wrapNone/>
            <wp:docPr id="5" name="图片 5" descr="C:\Users\ADMINI~1\AppData\Local\Temp\157533983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MINI~1\AppData\Local\Temp\1575339839(1).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05125" cy="155130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FE33FC" w:rsidRPr="00FE33FC" w:rsidRDefault="00FE33FC" w:rsidP="00FE33FC">
      <w:pPr>
        <w:spacing w:line="360" w:lineRule="exact"/>
        <w:rPr>
          <w:b/>
          <w:bCs/>
          <w:sz w:val="24"/>
        </w:rPr>
      </w:pPr>
    </w:p>
    <w:p w:rsidR="00FE33FC" w:rsidRPr="00FE33FC" w:rsidRDefault="00FE33FC" w:rsidP="00FE33FC">
      <w:pPr>
        <w:spacing w:line="360" w:lineRule="exact"/>
        <w:rPr>
          <w:b/>
          <w:bCs/>
          <w:sz w:val="24"/>
        </w:rPr>
      </w:pPr>
    </w:p>
    <w:p w:rsidR="00FE33FC" w:rsidRPr="00FE33FC" w:rsidRDefault="00FE33FC" w:rsidP="00FE33FC">
      <w:pPr>
        <w:spacing w:line="360" w:lineRule="exact"/>
        <w:rPr>
          <w:b/>
          <w:bCs/>
          <w:sz w:val="24"/>
        </w:rPr>
      </w:pPr>
    </w:p>
    <w:p w:rsidR="00FE33FC" w:rsidRPr="00FE33FC" w:rsidRDefault="00FE33FC" w:rsidP="00FE33FC">
      <w:pPr>
        <w:spacing w:line="360" w:lineRule="exact"/>
        <w:rPr>
          <w:b/>
          <w:bCs/>
          <w:sz w:val="24"/>
        </w:rPr>
      </w:pPr>
    </w:p>
    <w:p w:rsidR="00FE33FC" w:rsidRPr="00FE33FC" w:rsidRDefault="00FE33FC" w:rsidP="00FE33FC">
      <w:pPr>
        <w:spacing w:line="360" w:lineRule="exact"/>
        <w:rPr>
          <w:b/>
          <w:bCs/>
          <w:sz w:val="24"/>
        </w:rPr>
      </w:pPr>
    </w:p>
    <w:p w:rsidR="00FE33FC" w:rsidRDefault="00FE33FC" w:rsidP="00FE33FC">
      <w:pPr>
        <w:spacing w:line="360" w:lineRule="exact"/>
        <w:rPr>
          <w:b/>
          <w:bCs/>
          <w:sz w:val="24"/>
        </w:rPr>
      </w:pPr>
    </w:p>
    <w:p w:rsidR="00311D8E" w:rsidRDefault="00311D8E" w:rsidP="00FE33FC">
      <w:pPr>
        <w:spacing w:line="360" w:lineRule="exact"/>
        <w:rPr>
          <w:b/>
          <w:bCs/>
          <w:sz w:val="24"/>
        </w:rPr>
      </w:pPr>
    </w:p>
    <w:p w:rsidR="00FE33FC" w:rsidRPr="00E73F0B" w:rsidRDefault="00FE33FC" w:rsidP="00E73F0B">
      <w:pPr>
        <w:pStyle w:val="1"/>
        <w:spacing w:before="0" w:after="0" w:line="360" w:lineRule="auto"/>
        <w:rPr>
          <w:rFonts w:cs="Calibri"/>
          <w:color w:val="FF663F"/>
          <w:sz w:val="28"/>
          <w:szCs w:val="28"/>
        </w:rPr>
      </w:pPr>
      <w:bookmarkStart w:id="20" w:name="_Toc104203872"/>
      <w:bookmarkStart w:id="21" w:name="_Toc105574218"/>
      <w:r w:rsidRPr="00E73F0B">
        <w:rPr>
          <w:rFonts w:cs="Calibri" w:hint="eastAsia"/>
          <w:color w:val="FF663F"/>
          <w:sz w:val="28"/>
          <w:szCs w:val="28"/>
        </w:rPr>
        <w:t>5. C</w:t>
      </w:r>
      <w:r w:rsidRPr="00E73F0B">
        <w:rPr>
          <w:rFonts w:cs="Calibri"/>
          <w:color w:val="FF663F"/>
          <w:sz w:val="28"/>
          <w:szCs w:val="28"/>
        </w:rPr>
        <w:t>leaning-in-</w:t>
      </w:r>
      <w:proofErr w:type="gramStart"/>
      <w:r w:rsidRPr="00E73F0B">
        <w:rPr>
          <w:rFonts w:cs="Calibri"/>
          <w:color w:val="FF663F"/>
          <w:sz w:val="28"/>
          <w:szCs w:val="28"/>
        </w:rPr>
        <w:t>place</w:t>
      </w:r>
      <w:bookmarkEnd w:id="20"/>
      <w:bookmarkEnd w:id="21"/>
      <w:r w:rsidR="00E530EC" w:rsidRPr="00E73F0B">
        <w:rPr>
          <w:rFonts w:cs="Calibri"/>
          <w:color w:val="FF663F"/>
          <w:sz w:val="28"/>
          <w:szCs w:val="28"/>
        </w:rPr>
        <w:t>(</w:t>
      </w:r>
      <w:proofErr w:type="gramEnd"/>
      <w:r w:rsidR="00E530EC" w:rsidRPr="00E73F0B">
        <w:rPr>
          <w:rFonts w:cs="Calibri"/>
          <w:color w:val="FF663F"/>
          <w:sz w:val="28"/>
          <w:szCs w:val="28"/>
        </w:rPr>
        <w:t>CIP)</w:t>
      </w:r>
    </w:p>
    <w:p w:rsidR="00FE33FC" w:rsidRPr="00FE33FC" w:rsidRDefault="00FE33FC" w:rsidP="00AF199C">
      <w:pPr>
        <w:spacing w:line="276" w:lineRule="auto"/>
        <w:ind w:leftChars="202" w:left="424"/>
        <w:rPr>
          <w:rFonts w:eastAsia="宋体"/>
        </w:rPr>
      </w:pPr>
      <w:r w:rsidRPr="00FE33FC">
        <w:rPr>
          <w:rFonts w:eastAsia="宋体"/>
        </w:rPr>
        <w:t xml:space="preserve">With the increasing use of chromatography resin, the accumulation of </w:t>
      </w:r>
      <w:r w:rsidRPr="00FE33FC">
        <w:rPr>
          <w:rFonts w:eastAsia="宋体"/>
          <w:szCs w:val="21"/>
        </w:rPr>
        <w:t>contaminants</w:t>
      </w:r>
      <w:r w:rsidRPr="00FE33FC">
        <w:rPr>
          <w:rFonts w:eastAsia="宋体"/>
        </w:rPr>
        <w:t xml:space="preserve"> on the </w:t>
      </w:r>
      <w:r w:rsidRPr="00FE33FC">
        <w:rPr>
          <w:rFonts w:eastAsia="宋体"/>
          <w:szCs w:val="21"/>
        </w:rPr>
        <w:t>chromatography</w:t>
      </w:r>
      <w:r w:rsidRPr="00FE33FC">
        <w:rPr>
          <w:rFonts w:eastAsia="宋体"/>
        </w:rPr>
        <w:t xml:space="preserve"> column is also increasing. C</w:t>
      </w:r>
      <w:r w:rsidRPr="00FE33FC">
        <w:rPr>
          <w:rFonts w:eastAsia="宋体"/>
          <w:szCs w:val="21"/>
        </w:rPr>
        <w:t>leaning-in-place</w:t>
      </w:r>
      <w:r w:rsidRPr="00FE33FC">
        <w:rPr>
          <w:rFonts w:eastAsia="宋体"/>
        </w:rPr>
        <w:t xml:space="preserve"> can prevent the accumulation of </w:t>
      </w:r>
      <w:r w:rsidRPr="00FE33FC">
        <w:rPr>
          <w:rFonts w:eastAsia="宋体"/>
          <w:szCs w:val="21"/>
        </w:rPr>
        <w:t>contaminants</w:t>
      </w:r>
      <w:r w:rsidRPr="00FE33FC">
        <w:rPr>
          <w:rFonts w:eastAsia="宋体"/>
        </w:rPr>
        <w:t xml:space="preserve"> and maintain a stable working state. Determine the frequency of CIP according to the degree of contamination of the resin (if the contamination is serious, CIP should be carried out after each use to ensure repeatability of the results).</w:t>
      </w:r>
    </w:p>
    <w:p w:rsidR="00FE33FC" w:rsidRPr="00FE33FC" w:rsidRDefault="00FE33FC" w:rsidP="00AF199C">
      <w:pPr>
        <w:spacing w:line="276" w:lineRule="auto"/>
        <w:ind w:leftChars="202" w:left="424"/>
        <w:rPr>
          <w:rFonts w:eastAsia="宋体"/>
          <w:bCs/>
          <w:szCs w:val="21"/>
        </w:rPr>
      </w:pPr>
      <w:r w:rsidRPr="00FE33FC">
        <w:rPr>
          <w:rFonts w:eastAsia="宋体" w:hAnsi="宋体" w:hint="eastAsia"/>
          <w:bCs/>
          <w:szCs w:val="21"/>
        </w:rPr>
        <w:t>T</w:t>
      </w:r>
      <w:r w:rsidRPr="00FE33FC">
        <w:rPr>
          <w:rFonts w:eastAsia="宋体" w:hAnsi="宋体"/>
          <w:bCs/>
          <w:szCs w:val="21"/>
        </w:rPr>
        <w:t>he recommended CIP for different types of impurities and contaminants are as follows</w:t>
      </w:r>
      <w:r w:rsidRPr="00FE33FC">
        <w:rPr>
          <w:rFonts w:eastAsia="宋体" w:hAnsi="宋体" w:hint="eastAsia"/>
          <w:bCs/>
          <w:szCs w:val="21"/>
        </w:rPr>
        <w:t>:</w:t>
      </w:r>
    </w:p>
    <w:p w:rsidR="00FE33FC" w:rsidRPr="00FE33FC" w:rsidRDefault="00FE33FC" w:rsidP="00AF199C">
      <w:pPr>
        <w:numPr>
          <w:ilvl w:val="0"/>
          <w:numId w:val="38"/>
        </w:numPr>
        <w:spacing w:line="276" w:lineRule="auto"/>
        <w:ind w:left="851"/>
        <w:rPr>
          <w:rFonts w:eastAsia="宋体"/>
          <w:bCs/>
          <w:szCs w:val="21"/>
        </w:rPr>
      </w:pPr>
      <w:r w:rsidRPr="00FE33FC">
        <w:rPr>
          <w:rFonts w:eastAsia="宋体"/>
        </w:rPr>
        <w:t>2</w:t>
      </w:r>
      <w:r w:rsidRPr="00FE33FC">
        <w:rPr>
          <w:rFonts w:eastAsia="宋体" w:hint="eastAsia"/>
        </w:rPr>
        <w:t>~3</w:t>
      </w:r>
      <w:r w:rsidRPr="00FE33FC">
        <w:rPr>
          <w:rFonts w:eastAsia="宋体"/>
        </w:rPr>
        <w:t>CV of purified water was used to wash out the proteins with relatively tight binding.</w:t>
      </w:r>
    </w:p>
    <w:p w:rsidR="00FE33FC" w:rsidRPr="00FE33FC" w:rsidRDefault="00FE33FC" w:rsidP="00AF199C">
      <w:pPr>
        <w:numPr>
          <w:ilvl w:val="0"/>
          <w:numId w:val="38"/>
        </w:numPr>
        <w:spacing w:line="276" w:lineRule="auto"/>
        <w:ind w:left="851"/>
        <w:rPr>
          <w:rFonts w:eastAsia="宋体"/>
          <w:bCs/>
          <w:szCs w:val="21"/>
        </w:rPr>
      </w:pPr>
      <w:r w:rsidRPr="00FE33FC">
        <w:rPr>
          <w:rFonts w:eastAsia="宋体"/>
        </w:rPr>
        <w:t>Removal of strong hydrophobic proteins and precipitating proteins</w:t>
      </w:r>
      <w:r w:rsidRPr="00FE33FC">
        <w:rPr>
          <w:rFonts w:eastAsia="宋体" w:hAnsi="宋体"/>
          <w:bCs/>
          <w:szCs w:val="21"/>
        </w:rPr>
        <w:t>:</w:t>
      </w:r>
      <w:r w:rsidRPr="002542CB">
        <w:t xml:space="preserve"> C</w:t>
      </w:r>
      <w:r w:rsidRPr="00FE33FC">
        <w:rPr>
          <w:rFonts w:eastAsia="宋体"/>
        </w:rPr>
        <w:t xml:space="preserve">lean with 1M </w:t>
      </w:r>
      <w:proofErr w:type="spellStart"/>
      <w:r w:rsidRPr="00FE33FC">
        <w:rPr>
          <w:rFonts w:eastAsia="宋体"/>
        </w:rPr>
        <w:t>NaOH</w:t>
      </w:r>
      <w:proofErr w:type="spellEnd"/>
      <w:r w:rsidRPr="00FE33FC">
        <w:rPr>
          <w:rFonts w:eastAsia="宋体"/>
        </w:rPr>
        <w:t xml:space="preserve"> of 2~3CV first, then rinse </w:t>
      </w:r>
      <w:r w:rsidR="00385854" w:rsidRPr="00385854">
        <w:rPr>
          <w:rFonts w:hint="eastAsia"/>
        </w:rPr>
        <w:t>immediately</w:t>
      </w:r>
      <w:r w:rsidR="00ED0F84" w:rsidRPr="00385854">
        <w:rPr>
          <w:rFonts w:eastAsia="宋体"/>
        </w:rPr>
        <w:t xml:space="preserve"> wit</w:t>
      </w:r>
      <w:r w:rsidR="00ED0F84">
        <w:rPr>
          <w:rFonts w:eastAsia="宋体"/>
        </w:rPr>
        <w:t>h 5~10</w:t>
      </w:r>
      <w:r w:rsidRPr="00FE33FC">
        <w:rPr>
          <w:rFonts w:eastAsia="宋体"/>
        </w:rPr>
        <w:t>CV pure water.</w:t>
      </w:r>
    </w:p>
    <w:p w:rsidR="00FE33FC" w:rsidRPr="00FE33FC" w:rsidRDefault="00FE33FC" w:rsidP="00AF199C">
      <w:pPr>
        <w:numPr>
          <w:ilvl w:val="0"/>
          <w:numId w:val="38"/>
        </w:numPr>
        <w:spacing w:line="276" w:lineRule="auto"/>
        <w:ind w:left="851"/>
        <w:rPr>
          <w:rFonts w:eastAsia="宋体"/>
          <w:bCs/>
          <w:szCs w:val="21"/>
        </w:rPr>
      </w:pPr>
      <w:r w:rsidRPr="00FE33FC">
        <w:rPr>
          <w:rFonts w:eastAsia="宋体"/>
        </w:rPr>
        <w:t>Removal of lipoproteins and lipids:</w:t>
      </w:r>
      <w:r w:rsidRPr="00FE33FC">
        <w:rPr>
          <w:rFonts w:ascii="Arial" w:eastAsia="宋体" w:hAnsi="Arial" w:cs="Arial"/>
          <w:color w:val="2E3033"/>
          <w:sz w:val="16"/>
          <w:szCs w:val="16"/>
          <w:shd w:val="clear" w:color="auto" w:fill="EEF0F2"/>
        </w:rPr>
        <w:t xml:space="preserve"> </w:t>
      </w:r>
      <w:r w:rsidRPr="00FE33FC">
        <w:rPr>
          <w:rFonts w:eastAsia="宋体"/>
        </w:rPr>
        <w:t>Clean with 70% ethanol or 30% isopropanol by volume of 5~10CV first, then rinse wi</w:t>
      </w:r>
      <w:r w:rsidR="00ED0F84">
        <w:rPr>
          <w:rFonts w:eastAsia="宋体"/>
        </w:rPr>
        <w:t>th pure water by volume of 5~10</w:t>
      </w:r>
      <w:r w:rsidRPr="00FE33FC">
        <w:rPr>
          <w:rFonts w:eastAsia="宋体"/>
        </w:rPr>
        <w:t>CV.</w:t>
      </w:r>
    </w:p>
    <w:p w:rsidR="00FE33FC" w:rsidRPr="00FE33FC" w:rsidRDefault="00FE33FC" w:rsidP="00AF199C">
      <w:pPr>
        <w:numPr>
          <w:ilvl w:val="0"/>
          <w:numId w:val="38"/>
        </w:numPr>
        <w:spacing w:line="276" w:lineRule="auto"/>
        <w:ind w:left="851"/>
        <w:rPr>
          <w:rFonts w:eastAsia="宋体"/>
          <w:bCs/>
          <w:szCs w:val="21"/>
        </w:rPr>
      </w:pPr>
      <w:r w:rsidRPr="00FE33FC">
        <w:rPr>
          <w:rFonts w:eastAsia="宋体"/>
        </w:rPr>
        <w:lastRenderedPageBreak/>
        <w:t xml:space="preserve">The above two cleaning conditions can also be combined for cleaning, namely 30% isopropanol solution containing 1M </w:t>
      </w:r>
      <w:proofErr w:type="spellStart"/>
      <w:r w:rsidRPr="00FE33FC">
        <w:rPr>
          <w:rFonts w:eastAsia="宋体"/>
        </w:rPr>
        <w:t>NaOH</w:t>
      </w:r>
      <w:proofErr w:type="spellEnd"/>
      <w:r w:rsidRPr="00FE33FC">
        <w:rPr>
          <w:rFonts w:eastAsia="宋体"/>
        </w:rPr>
        <w:t>.</w:t>
      </w:r>
    </w:p>
    <w:p w:rsidR="00FE33FC" w:rsidRPr="00E25A7E" w:rsidRDefault="00FE33FC" w:rsidP="00AF199C">
      <w:pPr>
        <w:ind w:leftChars="404" w:left="848"/>
        <w:rPr>
          <w:rFonts w:eastAsia="宋体"/>
          <w:b/>
          <w:color w:val="00736F"/>
        </w:rPr>
      </w:pPr>
      <w:r w:rsidRPr="00E25A7E">
        <w:rPr>
          <w:rFonts w:eastAsia="宋体"/>
          <w:b/>
          <w:color w:val="00736F"/>
        </w:rPr>
        <w:t>Note: 70% ethanol or 30% isopropanol should be degassed before use</w:t>
      </w:r>
      <w:r w:rsidRPr="00E25A7E">
        <w:rPr>
          <w:rFonts w:eastAsia="宋体" w:hint="eastAsia"/>
          <w:b/>
          <w:color w:val="00736F"/>
        </w:rPr>
        <w:t>.</w:t>
      </w:r>
      <w:r w:rsidRPr="00E25A7E">
        <w:rPr>
          <w:rFonts w:eastAsia="宋体"/>
          <w:b/>
          <w:color w:val="00736F"/>
        </w:rPr>
        <w:t xml:space="preserve"> In the CIP process, the </w:t>
      </w:r>
      <w:r w:rsidR="00CF5236">
        <w:rPr>
          <w:rFonts w:eastAsia="宋体"/>
          <w:b/>
          <w:color w:val="00736F"/>
        </w:rPr>
        <w:t>flow velocity</w:t>
      </w:r>
      <w:r w:rsidRPr="00E25A7E">
        <w:rPr>
          <w:rFonts w:eastAsia="宋体"/>
          <w:b/>
          <w:color w:val="00736F"/>
        </w:rPr>
        <w:t xml:space="preserve"> can be chosen as 30~60cm/h. </w:t>
      </w:r>
      <w:proofErr w:type="gramStart"/>
      <w:r w:rsidRPr="00E25A7E">
        <w:rPr>
          <w:rFonts w:eastAsia="宋体" w:hint="eastAsia"/>
          <w:b/>
          <w:color w:val="00736F"/>
        </w:rPr>
        <w:t>R</w:t>
      </w:r>
      <w:r w:rsidRPr="00E25A7E">
        <w:rPr>
          <w:rFonts w:eastAsia="宋体"/>
          <w:b/>
          <w:color w:val="00736F"/>
        </w:rPr>
        <w:t>everse</w:t>
      </w:r>
      <w:proofErr w:type="gramEnd"/>
      <w:r w:rsidRPr="00E25A7E">
        <w:rPr>
          <w:rFonts w:eastAsia="宋体"/>
          <w:b/>
          <w:color w:val="00736F"/>
        </w:rPr>
        <w:t xml:space="preserve"> </w:t>
      </w:r>
      <w:r w:rsidRPr="00E25A7E">
        <w:rPr>
          <w:rFonts w:eastAsia="宋体" w:hint="eastAsia"/>
          <w:b/>
          <w:color w:val="00736F"/>
        </w:rPr>
        <w:t>flush</w:t>
      </w:r>
      <w:r w:rsidRPr="00E25A7E">
        <w:rPr>
          <w:rFonts w:eastAsia="宋体"/>
          <w:b/>
          <w:color w:val="00736F"/>
        </w:rPr>
        <w:t>ing can be used when the blockage is serious.</w:t>
      </w:r>
    </w:p>
    <w:p w:rsidR="00FE33FC" w:rsidRPr="00FE33FC" w:rsidRDefault="00FE33FC" w:rsidP="00AF199C">
      <w:pPr>
        <w:ind w:leftChars="404" w:left="848"/>
        <w:rPr>
          <w:rFonts w:eastAsia="宋体"/>
          <w:b/>
        </w:rPr>
      </w:pPr>
      <w:r w:rsidRPr="00E25A7E">
        <w:rPr>
          <w:rFonts w:eastAsia="宋体"/>
          <w:b/>
          <w:color w:val="00736F"/>
        </w:rPr>
        <w:t xml:space="preserve">Laboratory type BXK small column </w:t>
      </w:r>
      <w:proofErr w:type="spellStart"/>
      <w:r w:rsidRPr="00E25A7E">
        <w:rPr>
          <w:rFonts w:eastAsia="宋体"/>
          <w:b/>
          <w:color w:val="00736F"/>
        </w:rPr>
        <w:t>polyacrylic</w:t>
      </w:r>
      <w:proofErr w:type="spellEnd"/>
      <w:r w:rsidRPr="00E25A7E">
        <w:rPr>
          <w:rFonts w:eastAsia="宋体"/>
          <w:b/>
          <w:color w:val="00736F"/>
        </w:rPr>
        <w:t xml:space="preserve"> plastic shell </w:t>
      </w:r>
      <w:proofErr w:type="spellStart"/>
      <w:r w:rsidRPr="00E25A7E">
        <w:rPr>
          <w:rFonts w:eastAsia="宋体"/>
          <w:b/>
          <w:color w:val="00736F"/>
        </w:rPr>
        <w:t>can not</w:t>
      </w:r>
      <w:proofErr w:type="spellEnd"/>
      <w:r w:rsidRPr="00E25A7E">
        <w:rPr>
          <w:rFonts w:eastAsia="宋体"/>
          <w:b/>
          <w:color w:val="00736F"/>
        </w:rPr>
        <w:t xml:space="preserve"> tolerate 70% ethanol and other high concentration of organic solvents, pay attention to the use of organic solvents do not spill on the plastic shell.</w:t>
      </w:r>
    </w:p>
    <w:p w:rsidR="00FE33FC" w:rsidRPr="00E73F0B" w:rsidRDefault="00FE33FC" w:rsidP="00E73F0B">
      <w:pPr>
        <w:pStyle w:val="1"/>
        <w:spacing w:before="0" w:after="0" w:line="360" w:lineRule="auto"/>
        <w:rPr>
          <w:rFonts w:cs="Calibri"/>
          <w:color w:val="FF663F"/>
          <w:sz w:val="28"/>
          <w:szCs w:val="28"/>
        </w:rPr>
      </w:pPr>
      <w:bookmarkStart w:id="22" w:name="_Toc104203873"/>
      <w:bookmarkStart w:id="23" w:name="_Toc105574219"/>
      <w:r w:rsidRPr="00E73F0B">
        <w:rPr>
          <w:rFonts w:cs="Calibri"/>
          <w:color w:val="FF663F"/>
          <w:sz w:val="28"/>
          <w:szCs w:val="28"/>
        </w:rPr>
        <w:t>6. Sterilization</w:t>
      </w:r>
      <w:bookmarkEnd w:id="22"/>
      <w:bookmarkEnd w:id="23"/>
    </w:p>
    <w:p w:rsidR="00FE33FC" w:rsidRPr="00BC3BCE" w:rsidRDefault="00FE33FC" w:rsidP="00AF199C">
      <w:pPr>
        <w:spacing w:line="276" w:lineRule="auto"/>
        <w:ind w:leftChars="200" w:left="420"/>
        <w:rPr>
          <w:szCs w:val="21"/>
        </w:rPr>
      </w:pPr>
      <w:r w:rsidRPr="00FE33FC">
        <w:rPr>
          <w:rFonts w:hAnsi="宋体"/>
          <w:szCs w:val="21"/>
        </w:rPr>
        <w:t xml:space="preserve">Since the 20% ethanol </w:t>
      </w:r>
      <w:r w:rsidR="00BC3BCE">
        <w:rPr>
          <w:szCs w:val="21"/>
        </w:rPr>
        <w:t>or 2% benzyl alcohol</w:t>
      </w:r>
      <w:r w:rsidR="00BC3BCE" w:rsidRPr="00FE33FC">
        <w:rPr>
          <w:rFonts w:hAnsi="宋体"/>
          <w:szCs w:val="21"/>
        </w:rPr>
        <w:t xml:space="preserve"> </w:t>
      </w:r>
      <w:r w:rsidRPr="00FE33FC">
        <w:rPr>
          <w:rFonts w:hAnsi="宋体"/>
          <w:szCs w:val="21"/>
        </w:rPr>
        <w:t xml:space="preserve">preservation solution does not have sterilization and </w:t>
      </w:r>
      <w:proofErr w:type="spellStart"/>
      <w:r w:rsidRPr="00FE33FC">
        <w:rPr>
          <w:rFonts w:hAnsi="宋体"/>
          <w:szCs w:val="21"/>
        </w:rPr>
        <w:t>depyrogenation</w:t>
      </w:r>
      <w:proofErr w:type="spellEnd"/>
      <w:r w:rsidRPr="00FE33FC">
        <w:rPr>
          <w:rFonts w:hAnsi="宋体"/>
          <w:szCs w:val="21"/>
        </w:rPr>
        <w:t xml:space="preserve">, it is recommended that Butyl </w:t>
      </w:r>
      <w:proofErr w:type="spellStart"/>
      <w:r w:rsidRPr="00FE33FC">
        <w:rPr>
          <w:rFonts w:hAnsi="宋体"/>
          <w:szCs w:val="21"/>
        </w:rPr>
        <w:t>Bestarose</w:t>
      </w:r>
      <w:proofErr w:type="spellEnd"/>
      <w:r w:rsidRPr="00FE33FC">
        <w:rPr>
          <w:rFonts w:hAnsi="宋体"/>
          <w:szCs w:val="21"/>
        </w:rPr>
        <w:t xml:space="preserve"> HP can be treated with 1M </w:t>
      </w:r>
      <w:proofErr w:type="spellStart"/>
      <w:r w:rsidRPr="00FE33FC">
        <w:rPr>
          <w:rFonts w:hAnsi="宋体"/>
          <w:szCs w:val="21"/>
        </w:rPr>
        <w:t>NaOH</w:t>
      </w:r>
      <w:proofErr w:type="spellEnd"/>
      <w:r w:rsidRPr="00FE33FC">
        <w:rPr>
          <w:rFonts w:hAnsi="宋体"/>
          <w:szCs w:val="21"/>
        </w:rPr>
        <w:t xml:space="preserve"> for more than 0.5-1h to reduce the risk of microbial contamination before and during use. </w:t>
      </w:r>
      <w:r w:rsidR="00857707" w:rsidRPr="00BC3BCE">
        <w:rPr>
          <w:rFonts w:hint="eastAsia"/>
          <w:szCs w:val="21"/>
        </w:rPr>
        <w:t>It can also be autoclaved at 121</w:t>
      </w:r>
      <w:r w:rsidR="00857707" w:rsidRPr="00BC3BCE">
        <w:rPr>
          <w:rFonts w:hint="eastAsia"/>
          <w:szCs w:val="21"/>
        </w:rPr>
        <w:t>℃</w:t>
      </w:r>
      <w:r w:rsidR="00857707" w:rsidRPr="00BC3BCE">
        <w:rPr>
          <w:rFonts w:hint="eastAsia"/>
          <w:szCs w:val="21"/>
        </w:rPr>
        <w:t xml:space="preserve"> for 20min.</w:t>
      </w:r>
    </w:p>
    <w:p w:rsidR="00FE33FC" w:rsidRPr="00E73F0B" w:rsidRDefault="00FE33FC" w:rsidP="00E73F0B">
      <w:pPr>
        <w:pStyle w:val="1"/>
        <w:spacing w:before="0" w:after="0" w:line="360" w:lineRule="auto"/>
        <w:rPr>
          <w:rFonts w:cs="Calibri"/>
          <w:color w:val="FF663F"/>
          <w:sz w:val="28"/>
          <w:szCs w:val="28"/>
        </w:rPr>
      </w:pPr>
      <w:bookmarkStart w:id="24" w:name="_Toc104203874"/>
      <w:bookmarkStart w:id="25" w:name="_Toc105574220"/>
      <w:r w:rsidRPr="00BC3BCE">
        <w:rPr>
          <w:rFonts w:cs="Calibri"/>
          <w:color w:val="FF663F"/>
          <w:sz w:val="28"/>
          <w:szCs w:val="28"/>
        </w:rPr>
        <w:t>7. Storage</w:t>
      </w:r>
      <w:bookmarkEnd w:id="24"/>
      <w:bookmarkEnd w:id="25"/>
    </w:p>
    <w:p w:rsidR="00FE33FC" w:rsidRPr="00FE33FC" w:rsidRDefault="00FE33FC" w:rsidP="00AF199C">
      <w:pPr>
        <w:spacing w:line="276" w:lineRule="auto"/>
        <w:ind w:leftChars="200" w:left="420"/>
        <w:rPr>
          <w:szCs w:val="21"/>
        </w:rPr>
      </w:pPr>
      <w:r w:rsidRPr="00FE33FC">
        <w:rPr>
          <w:szCs w:val="21"/>
        </w:rPr>
        <w:t xml:space="preserve">Butyl </w:t>
      </w:r>
      <w:proofErr w:type="spellStart"/>
      <w:r w:rsidRPr="00FE33FC">
        <w:rPr>
          <w:szCs w:val="21"/>
        </w:rPr>
        <w:t>Bestarose</w:t>
      </w:r>
      <w:proofErr w:type="spellEnd"/>
      <w:r w:rsidRPr="00FE33FC">
        <w:rPr>
          <w:szCs w:val="21"/>
        </w:rPr>
        <w:t xml:space="preserve"> HP is supplied in 20% etha</w:t>
      </w:r>
      <w:r w:rsidR="001E7B3B">
        <w:rPr>
          <w:szCs w:val="21"/>
        </w:rPr>
        <w:t>nol or 2% benzyl alcohol. It</w:t>
      </w:r>
      <w:r w:rsidR="001E7B3B">
        <w:rPr>
          <w:rFonts w:hint="eastAsia"/>
          <w:szCs w:val="21"/>
        </w:rPr>
        <w:t xml:space="preserve"> </w:t>
      </w:r>
      <w:r w:rsidRPr="00FE33FC">
        <w:rPr>
          <w:szCs w:val="21"/>
        </w:rPr>
        <w:t>should be stored in 20% ethanol and sealed at 2-30</w:t>
      </w:r>
      <w:r w:rsidR="00AF199C" w:rsidRPr="00FE33FC">
        <w:rPr>
          <w:rFonts w:hAnsi="宋体" w:hint="eastAsia"/>
          <w:szCs w:val="21"/>
        </w:rPr>
        <w:t>℃</w:t>
      </w:r>
      <w:r w:rsidRPr="00FE33FC">
        <w:rPr>
          <w:szCs w:val="21"/>
        </w:rPr>
        <w:t xml:space="preserve"> after use, in order to prevent ethanol volatilization and microbial growth, </w:t>
      </w:r>
      <w:r w:rsidR="006F2B53" w:rsidRPr="00CD7448">
        <w:rPr>
          <w:rFonts w:hAnsi="宋体"/>
          <w:bCs/>
          <w:szCs w:val="21"/>
        </w:rPr>
        <w:t>it is recommended to replace the storage solution every 3 months</w:t>
      </w:r>
      <w:r w:rsidR="006F2B53" w:rsidRPr="00CD7448">
        <w:rPr>
          <w:rFonts w:hAnsi="宋体" w:hint="eastAsia"/>
          <w:bCs/>
          <w:szCs w:val="21"/>
        </w:rPr>
        <w:t>.</w:t>
      </w:r>
    </w:p>
    <w:p w:rsidR="00FE33FC" w:rsidRPr="00E73F0B" w:rsidRDefault="00FE33FC" w:rsidP="00E73F0B">
      <w:pPr>
        <w:pStyle w:val="1"/>
        <w:spacing w:before="0" w:after="0" w:line="360" w:lineRule="auto"/>
        <w:rPr>
          <w:rFonts w:cs="Calibri"/>
          <w:color w:val="FF663F"/>
          <w:sz w:val="28"/>
          <w:szCs w:val="28"/>
        </w:rPr>
      </w:pPr>
      <w:bookmarkStart w:id="26" w:name="_Toc104203875"/>
      <w:bookmarkStart w:id="27" w:name="_Toc105574221"/>
      <w:r w:rsidRPr="00E73F0B">
        <w:rPr>
          <w:rFonts w:cs="Calibri"/>
          <w:color w:val="FF663F"/>
          <w:sz w:val="28"/>
          <w:szCs w:val="28"/>
        </w:rPr>
        <w:t>8. Disposal and Recycling</w:t>
      </w:r>
      <w:bookmarkEnd w:id="26"/>
      <w:bookmarkEnd w:id="27"/>
    </w:p>
    <w:p w:rsidR="00FE33FC" w:rsidRPr="00FE33FC" w:rsidRDefault="00FE33FC" w:rsidP="00AF199C">
      <w:pPr>
        <w:spacing w:line="276" w:lineRule="auto"/>
        <w:ind w:leftChars="200" w:left="420"/>
        <w:rPr>
          <w:bCs/>
          <w:szCs w:val="21"/>
        </w:rPr>
      </w:pPr>
      <w:r w:rsidRPr="00FE33FC">
        <w:rPr>
          <w:szCs w:val="21"/>
        </w:rPr>
        <w:t xml:space="preserve">Butyl </w:t>
      </w:r>
      <w:proofErr w:type="spellStart"/>
      <w:r w:rsidRPr="00FE33FC">
        <w:rPr>
          <w:bCs/>
          <w:szCs w:val="21"/>
        </w:rPr>
        <w:t>Bestarose</w:t>
      </w:r>
      <w:proofErr w:type="spellEnd"/>
      <w:r w:rsidRPr="00FE33FC">
        <w:rPr>
          <w:szCs w:val="21"/>
        </w:rPr>
        <w:t xml:space="preserve"> HP </w:t>
      </w:r>
      <w:r w:rsidRPr="00FE33FC">
        <w:rPr>
          <w:bCs/>
          <w:szCs w:val="21"/>
        </w:rPr>
        <w:t>is very difficult to degrade in nature, incineration is recommended to protect the environment.</w:t>
      </w:r>
    </w:p>
    <w:p w:rsidR="00FE33FC" w:rsidRPr="00E73F0B" w:rsidRDefault="00FE33FC" w:rsidP="00E73F0B">
      <w:pPr>
        <w:pStyle w:val="1"/>
        <w:spacing w:before="0" w:after="0" w:line="360" w:lineRule="auto"/>
        <w:rPr>
          <w:rFonts w:cs="Calibri"/>
          <w:color w:val="FF663F"/>
          <w:sz w:val="28"/>
          <w:szCs w:val="28"/>
        </w:rPr>
      </w:pPr>
      <w:bookmarkStart w:id="28" w:name="_Toc104203876"/>
      <w:bookmarkStart w:id="29" w:name="_Toc105574222"/>
      <w:r w:rsidRPr="00E73F0B">
        <w:rPr>
          <w:rFonts w:cs="Calibri"/>
          <w:color w:val="FF663F"/>
          <w:sz w:val="28"/>
          <w:szCs w:val="28"/>
        </w:rPr>
        <w:t>9. Order information</w:t>
      </w:r>
      <w:bookmarkEnd w:id="28"/>
      <w:bookmarkEnd w:id="29"/>
    </w:p>
    <w:tbl>
      <w:tblPr>
        <w:tblW w:w="64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1701"/>
        <w:gridCol w:w="1642"/>
      </w:tblGrid>
      <w:tr w:rsidR="00FE33FC" w:rsidRPr="00AF199C" w:rsidTr="00393D95">
        <w:trPr>
          <w:trHeight w:val="340"/>
          <w:jc w:val="center"/>
        </w:trPr>
        <w:tc>
          <w:tcPr>
            <w:tcW w:w="3119" w:type="dxa"/>
            <w:tcBorders>
              <w:bottom w:val="single" w:sz="4" w:space="0" w:color="auto"/>
            </w:tcBorders>
            <w:shd w:val="clear" w:color="auto" w:fill="00736F"/>
          </w:tcPr>
          <w:p w:rsidR="00FE33FC" w:rsidRPr="00AF199C" w:rsidRDefault="00FE33FC" w:rsidP="00AF199C">
            <w:pPr>
              <w:jc w:val="left"/>
              <w:rPr>
                <w:rFonts w:eastAsia="宋体"/>
                <w:bCs/>
                <w:color w:val="FFFFFF"/>
                <w:szCs w:val="21"/>
              </w:rPr>
            </w:pPr>
            <w:r w:rsidRPr="00AF199C">
              <w:rPr>
                <w:rFonts w:eastAsia="宋体"/>
                <w:bCs/>
                <w:color w:val="FFFFFF"/>
                <w:szCs w:val="21"/>
              </w:rPr>
              <w:t xml:space="preserve">Product </w:t>
            </w:r>
          </w:p>
        </w:tc>
        <w:tc>
          <w:tcPr>
            <w:tcW w:w="1701" w:type="dxa"/>
            <w:shd w:val="clear" w:color="auto" w:fill="00736F"/>
          </w:tcPr>
          <w:p w:rsidR="00FE33FC" w:rsidRPr="00AF199C" w:rsidRDefault="00FE33FC" w:rsidP="00AF199C">
            <w:pPr>
              <w:jc w:val="center"/>
              <w:rPr>
                <w:rFonts w:eastAsia="宋体"/>
                <w:bCs/>
                <w:color w:val="FFFFFF"/>
                <w:szCs w:val="21"/>
              </w:rPr>
            </w:pPr>
            <w:r w:rsidRPr="00AF199C">
              <w:rPr>
                <w:rFonts w:eastAsia="宋体"/>
                <w:bCs/>
                <w:color w:val="FFFFFF"/>
                <w:szCs w:val="21"/>
              </w:rPr>
              <w:t>Code No.</w:t>
            </w:r>
          </w:p>
        </w:tc>
        <w:tc>
          <w:tcPr>
            <w:tcW w:w="1642" w:type="dxa"/>
            <w:shd w:val="clear" w:color="auto" w:fill="00736F"/>
          </w:tcPr>
          <w:p w:rsidR="00FE33FC" w:rsidRPr="00AF199C" w:rsidRDefault="00FE33FC" w:rsidP="00AF199C">
            <w:pPr>
              <w:jc w:val="center"/>
              <w:rPr>
                <w:rFonts w:eastAsia="宋体"/>
                <w:bCs/>
                <w:color w:val="FFFFFF"/>
                <w:szCs w:val="21"/>
              </w:rPr>
            </w:pPr>
            <w:r w:rsidRPr="00AF199C">
              <w:rPr>
                <w:rFonts w:eastAsia="宋体"/>
                <w:bCs/>
                <w:color w:val="FFFFFF"/>
                <w:szCs w:val="21"/>
              </w:rPr>
              <w:t>Pack size</w:t>
            </w:r>
          </w:p>
        </w:tc>
      </w:tr>
      <w:tr w:rsidR="00FE33FC" w:rsidRPr="00AF199C" w:rsidTr="002704C6">
        <w:trPr>
          <w:trHeight w:val="340"/>
          <w:jc w:val="center"/>
        </w:trPr>
        <w:tc>
          <w:tcPr>
            <w:tcW w:w="3119" w:type="dxa"/>
            <w:vMerge w:val="restart"/>
            <w:tcBorders>
              <w:top w:val="single" w:sz="4" w:space="0" w:color="auto"/>
            </w:tcBorders>
            <w:vAlign w:val="center"/>
          </w:tcPr>
          <w:p w:rsidR="00FE33FC" w:rsidRPr="00AF199C" w:rsidRDefault="00FE33FC" w:rsidP="00AF199C">
            <w:pPr>
              <w:rPr>
                <w:szCs w:val="21"/>
              </w:rPr>
            </w:pPr>
            <w:r w:rsidRPr="00AF199C">
              <w:rPr>
                <w:szCs w:val="21"/>
              </w:rPr>
              <w:t xml:space="preserve">Butyl </w:t>
            </w:r>
            <w:proofErr w:type="spellStart"/>
            <w:r w:rsidRPr="00AF199C">
              <w:rPr>
                <w:bCs/>
                <w:szCs w:val="21"/>
              </w:rPr>
              <w:t>Bestarose</w:t>
            </w:r>
            <w:proofErr w:type="spellEnd"/>
            <w:r w:rsidRPr="00AF199C">
              <w:rPr>
                <w:szCs w:val="21"/>
              </w:rPr>
              <w:t xml:space="preserve"> HP</w:t>
            </w:r>
          </w:p>
        </w:tc>
        <w:tc>
          <w:tcPr>
            <w:tcW w:w="1701" w:type="dxa"/>
            <w:vAlign w:val="center"/>
          </w:tcPr>
          <w:p w:rsidR="00FE33FC" w:rsidRPr="00AF199C" w:rsidRDefault="00FE33FC" w:rsidP="00AF199C">
            <w:pPr>
              <w:jc w:val="center"/>
              <w:rPr>
                <w:color w:val="000000"/>
                <w:szCs w:val="21"/>
              </w:rPr>
            </w:pPr>
            <w:r w:rsidRPr="00AF199C">
              <w:rPr>
                <w:color w:val="000000"/>
                <w:szCs w:val="21"/>
              </w:rPr>
              <w:t>AH0071</w:t>
            </w:r>
          </w:p>
        </w:tc>
        <w:tc>
          <w:tcPr>
            <w:tcW w:w="1642" w:type="dxa"/>
            <w:vAlign w:val="center"/>
          </w:tcPr>
          <w:p w:rsidR="00FE33FC" w:rsidRPr="00AF199C" w:rsidRDefault="00FE33FC" w:rsidP="00AF199C">
            <w:pPr>
              <w:jc w:val="center"/>
              <w:rPr>
                <w:color w:val="000000"/>
                <w:szCs w:val="21"/>
              </w:rPr>
            </w:pPr>
            <w:r w:rsidRPr="00AF199C">
              <w:rPr>
                <w:color w:val="000000"/>
                <w:szCs w:val="21"/>
              </w:rPr>
              <w:t>25</w:t>
            </w:r>
            <w:r w:rsidR="008E620E">
              <w:rPr>
                <w:color w:val="000000"/>
                <w:szCs w:val="21"/>
              </w:rPr>
              <w:t>mL</w:t>
            </w:r>
          </w:p>
        </w:tc>
      </w:tr>
      <w:tr w:rsidR="00FE33FC" w:rsidRPr="00AF199C" w:rsidTr="002704C6">
        <w:trPr>
          <w:trHeight w:val="340"/>
          <w:jc w:val="center"/>
        </w:trPr>
        <w:tc>
          <w:tcPr>
            <w:tcW w:w="3119" w:type="dxa"/>
            <w:vMerge/>
            <w:vAlign w:val="center"/>
          </w:tcPr>
          <w:p w:rsidR="00FE33FC" w:rsidRPr="00AF199C" w:rsidRDefault="00FE33FC" w:rsidP="00AF199C">
            <w:pPr>
              <w:ind w:leftChars="200" w:left="420"/>
              <w:rPr>
                <w:szCs w:val="21"/>
              </w:rPr>
            </w:pPr>
          </w:p>
        </w:tc>
        <w:tc>
          <w:tcPr>
            <w:tcW w:w="1701" w:type="dxa"/>
            <w:vAlign w:val="center"/>
          </w:tcPr>
          <w:p w:rsidR="00FE33FC" w:rsidRPr="00AF199C" w:rsidRDefault="00FE33FC" w:rsidP="00AF199C">
            <w:pPr>
              <w:jc w:val="center"/>
              <w:rPr>
                <w:color w:val="000000"/>
                <w:szCs w:val="21"/>
              </w:rPr>
            </w:pPr>
            <w:r w:rsidRPr="00AF199C">
              <w:rPr>
                <w:color w:val="000000"/>
                <w:szCs w:val="21"/>
              </w:rPr>
              <w:t>AH203107</w:t>
            </w:r>
          </w:p>
        </w:tc>
        <w:tc>
          <w:tcPr>
            <w:tcW w:w="1642" w:type="dxa"/>
            <w:vAlign w:val="center"/>
          </w:tcPr>
          <w:p w:rsidR="00FE33FC" w:rsidRPr="00AF199C" w:rsidRDefault="00FE33FC" w:rsidP="00AF199C">
            <w:pPr>
              <w:jc w:val="center"/>
              <w:rPr>
                <w:color w:val="000000"/>
                <w:szCs w:val="21"/>
              </w:rPr>
            </w:pPr>
            <w:r w:rsidRPr="00AF199C">
              <w:rPr>
                <w:color w:val="000000"/>
                <w:szCs w:val="21"/>
              </w:rPr>
              <w:t>100</w:t>
            </w:r>
            <w:r w:rsidR="008E620E">
              <w:rPr>
                <w:color w:val="000000"/>
                <w:szCs w:val="21"/>
              </w:rPr>
              <w:t>mL</w:t>
            </w:r>
          </w:p>
        </w:tc>
      </w:tr>
      <w:tr w:rsidR="00FE33FC" w:rsidRPr="00AF199C" w:rsidTr="002704C6">
        <w:trPr>
          <w:trHeight w:val="340"/>
          <w:jc w:val="center"/>
        </w:trPr>
        <w:tc>
          <w:tcPr>
            <w:tcW w:w="3119" w:type="dxa"/>
            <w:vMerge/>
            <w:vAlign w:val="center"/>
          </w:tcPr>
          <w:p w:rsidR="00FE33FC" w:rsidRPr="00AF199C" w:rsidRDefault="00FE33FC" w:rsidP="00AF199C">
            <w:pPr>
              <w:ind w:leftChars="200" w:left="420"/>
              <w:rPr>
                <w:szCs w:val="21"/>
              </w:rPr>
            </w:pPr>
          </w:p>
        </w:tc>
        <w:tc>
          <w:tcPr>
            <w:tcW w:w="1701" w:type="dxa"/>
            <w:vAlign w:val="center"/>
          </w:tcPr>
          <w:p w:rsidR="00FE33FC" w:rsidRPr="00AF199C" w:rsidRDefault="00FE33FC" w:rsidP="00AF199C">
            <w:pPr>
              <w:jc w:val="center"/>
              <w:rPr>
                <w:color w:val="000000"/>
                <w:szCs w:val="21"/>
              </w:rPr>
            </w:pPr>
            <w:r w:rsidRPr="00AF199C">
              <w:rPr>
                <w:color w:val="000000"/>
                <w:szCs w:val="21"/>
              </w:rPr>
              <w:t>AH203111</w:t>
            </w:r>
          </w:p>
        </w:tc>
        <w:tc>
          <w:tcPr>
            <w:tcW w:w="1642" w:type="dxa"/>
            <w:vAlign w:val="center"/>
          </w:tcPr>
          <w:p w:rsidR="00FE33FC" w:rsidRPr="00AF199C" w:rsidRDefault="00FE33FC" w:rsidP="00AF199C">
            <w:pPr>
              <w:jc w:val="center"/>
              <w:rPr>
                <w:color w:val="000000"/>
                <w:szCs w:val="21"/>
              </w:rPr>
            </w:pPr>
            <w:r w:rsidRPr="00AF199C">
              <w:rPr>
                <w:color w:val="000000"/>
                <w:szCs w:val="21"/>
              </w:rPr>
              <w:t>500</w:t>
            </w:r>
            <w:r w:rsidR="008E620E">
              <w:rPr>
                <w:color w:val="000000"/>
                <w:szCs w:val="21"/>
              </w:rPr>
              <w:t>mL</w:t>
            </w:r>
          </w:p>
        </w:tc>
      </w:tr>
      <w:tr w:rsidR="00FE33FC" w:rsidRPr="00AF199C" w:rsidTr="002704C6">
        <w:trPr>
          <w:trHeight w:val="340"/>
          <w:jc w:val="center"/>
        </w:trPr>
        <w:tc>
          <w:tcPr>
            <w:tcW w:w="3119" w:type="dxa"/>
            <w:vMerge/>
            <w:vAlign w:val="center"/>
          </w:tcPr>
          <w:p w:rsidR="00FE33FC" w:rsidRPr="00AF199C" w:rsidRDefault="00FE33FC" w:rsidP="00AF199C">
            <w:pPr>
              <w:ind w:leftChars="200" w:left="420"/>
              <w:rPr>
                <w:szCs w:val="21"/>
              </w:rPr>
            </w:pPr>
          </w:p>
        </w:tc>
        <w:tc>
          <w:tcPr>
            <w:tcW w:w="1701" w:type="dxa"/>
            <w:vAlign w:val="center"/>
          </w:tcPr>
          <w:p w:rsidR="00FE33FC" w:rsidRPr="00AF199C" w:rsidRDefault="00FE33FC" w:rsidP="00AF199C">
            <w:pPr>
              <w:jc w:val="center"/>
              <w:rPr>
                <w:color w:val="000000"/>
                <w:szCs w:val="21"/>
              </w:rPr>
            </w:pPr>
            <w:r w:rsidRPr="00AF199C">
              <w:rPr>
                <w:color w:val="000000"/>
                <w:szCs w:val="21"/>
              </w:rPr>
              <w:t>AH0073</w:t>
            </w:r>
          </w:p>
        </w:tc>
        <w:tc>
          <w:tcPr>
            <w:tcW w:w="1642" w:type="dxa"/>
            <w:vAlign w:val="center"/>
          </w:tcPr>
          <w:p w:rsidR="00FE33FC" w:rsidRPr="00AF199C" w:rsidRDefault="00FE33FC" w:rsidP="00AF199C">
            <w:pPr>
              <w:jc w:val="center"/>
              <w:rPr>
                <w:color w:val="000000"/>
                <w:szCs w:val="21"/>
              </w:rPr>
            </w:pPr>
            <w:r w:rsidRPr="00AF199C">
              <w:rPr>
                <w:color w:val="000000"/>
                <w:szCs w:val="21"/>
              </w:rPr>
              <w:t>1L</w:t>
            </w:r>
          </w:p>
        </w:tc>
      </w:tr>
      <w:tr w:rsidR="00FE33FC" w:rsidRPr="00AF199C" w:rsidTr="002704C6">
        <w:trPr>
          <w:trHeight w:val="340"/>
          <w:jc w:val="center"/>
        </w:trPr>
        <w:tc>
          <w:tcPr>
            <w:tcW w:w="3119" w:type="dxa"/>
            <w:vMerge/>
            <w:vAlign w:val="center"/>
          </w:tcPr>
          <w:p w:rsidR="00FE33FC" w:rsidRPr="00AF199C" w:rsidRDefault="00FE33FC" w:rsidP="00AF199C">
            <w:pPr>
              <w:ind w:leftChars="200" w:left="420"/>
              <w:rPr>
                <w:szCs w:val="21"/>
              </w:rPr>
            </w:pPr>
          </w:p>
        </w:tc>
        <w:tc>
          <w:tcPr>
            <w:tcW w:w="1701" w:type="dxa"/>
            <w:vAlign w:val="center"/>
          </w:tcPr>
          <w:p w:rsidR="00FE33FC" w:rsidRPr="00AF199C" w:rsidRDefault="00FE33FC" w:rsidP="00AF199C">
            <w:pPr>
              <w:jc w:val="center"/>
              <w:rPr>
                <w:color w:val="000000"/>
                <w:szCs w:val="21"/>
              </w:rPr>
            </w:pPr>
            <w:r w:rsidRPr="00AF199C">
              <w:rPr>
                <w:color w:val="000000"/>
                <w:szCs w:val="21"/>
              </w:rPr>
              <w:t>AH0074</w:t>
            </w:r>
          </w:p>
        </w:tc>
        <w:tc>
          <w:tcPr>
            <w:tcW w:w="1642" w:type="dxa"/>
            <w:vAlign w:val="center"/>
          </w:tcPr>
          <w:p w:rsidR="00FE33FC" w:rsidRPr="00AF199C" w:rsidRDefault="00FE33FC" w:rsidP="00AF199C">
            <w:pPr>
              <w:jc w:val="center"/>
              <w:rPr>
                <w:color w:val="000000"/>
                <w:szCs w:val="21"/>
              </w:rPr>
            </w:pPr>
            <w:r w:rsidRPr="00AF199C">
              <w:rPr>
                <w:color w:val="000000"/>
                <w:szCs w:val="21"/>
              </w:rPr>
              <w:t>5L</w:t>
            </w:r>
          </w:p>
        </w:tc>
      </w:tr>
      <w:tr w:rsidR="00FE33FC" w:rsidRPr="00AF199C" w:rsidTr="002704C6">
        <w:trPr>
          <w:trHeight w:val="340"/>
          <w:jc w:val="center"/>
        </w:trPr>
        <w:tc>
          <w:tcPr>
            <w:tcW w:w="3119" w:type="dxa"/>
            <w:vMerge/>
            <w:vAlign w:val="center"/>
          </w:tcPr>
          <w:p w:rsidR="00FE33FC" w:rsidRPr="00AF199C" w:rsidRDefault="00FE33FC" w:rsidP="00AF199C">
            <w:pPr>
              <w:ind w:leftChars="200" w:left="420"/>
              <w:rPr>
                <w:szCs w:val="21"/>
              </w:rPr>
            </w:pPr>
          </w:p>
        </w:tc>
        <w:tc>
          <w:tcPr>
            <w:tcW w:w="1701" w:type="dxa"/>
            <w:vAlign w:val="center"/>
          </w:tcPr>
          <w:p w:rsidR="00FE33FC" w:rsidRPr="00AF199C" w:rsidRDefault="00FE33FC" w:rsidP="00AF199C">
            <w:pPr>
              <w:jc w:val="center"/>
              <w:rPr>
                <w:color w:val="000000"/>
                <w:szCs w:val="21"/>
              </w:rPr>
            </w:pPr>
            <w:r w:rsidRPr="00AF199C">
              <w:rPr>
                <w:color w:val="000000"/>
                <w:szCs w:val="21"/>
              </w:rPr>
              <w:t>AH203114</w:t>
            </w:r>
          </w:p>
        </w:tc>
        <w:tc>
          <w:tcPr>
            <w:tcW w:w="1642" w:type="dxa"/>
            <w:vAlign w:val="center"/>
          </w:tcPr>
          <w:p w:rsidR="00FE33FC" w:rsidRPr="00AF199C" w:rsidRDefault="00FE33FC" w:rsidP="00AF199C">
            <w:pPr>
              <w:jc w:val="center"/>
              <w:rPr>
                <w:color w:val="000000"/>
                <w:szCs w:val="21"/>
              </w:rPr>
            </w:pPr>
            <w:r w:rsidRPr="00AF199C">
              <w:rPr>
                <w:color w:val="000000"/>
                <w:szCs w:val="21"/>
              </w:rPr>
              <w:t>10L</w:t>
            </w:r>
          </w:p>
        </w:tc>
      </w:tr>
      <w:tr w:rsidR="00FE33FC" w:rsidRPr="00AF199C" w:rsidTr="002704C6">
        <w:trPr>
          <w:trHeight w:val="340"/>
          <w:jc w:val="center"/>
        </w:trPr>
        <w:tc>
          <w:tcPr>
            <w:tcW w:w="3119" w:type="dxa"/>
            <w:vMerge/>
            <w:vAlign w:val="center"/>
          </w:tcPr>
          <w:p w:rsidR="00FE33FC" w:rsidRPr="00AF199C" w:rsidRDefault="00FE33FC" w:rsidP="00AF199C">
            <w:pPr>
              <w:ind w:leftChars="200" w:left="420"/>
              <w:rPr>
                <w:szCs w:val="21"/>
              </w:rPr>
            </w:pPr>
          </w:p>
        </w:tc>
        <w:tc>
          <w:tcPr>
            <w:tcW w:w="1701" w:type="dxa"/>
            <w:vAlign w:val="center"/>
          </w:tcPr>
          <w:p w:rsidR="00FE33FC" w:rsidRPr="00AF199C" w:rsidRDefault="00FE33FC" w:rsidP="00AF199C">
            <w:pPr>
              <w:jc w:val="center"/>
              <w:rPr>
                <w:color w:val="000000"/>
                <w:szCs w:val="21"/>
              </w:rPr>
            </w:pPr>
            <w:r w:rsidRPr="00AF199C">
              <w:rPr>
                <w:color w:val="000000"/>
                <w:szCs w:val="21"/>
              </w:rPr>
              <w:t>AH203115</w:t>
            </w:r>
          </w:p>
        </w:tc>
        <w:tc>
          <w:tcPr>
            <w:tcW w:w="1642" w:type="dxa"/>
            <w:vAlign w:val="center"/>
          </w:tcPr>
          <w:p w:rsidR="00FE33FC" w:rsidRPr="00AF199C" w:rsidRDefault="00FE33FC" w:rsidP="00AF199C">
            <w:pPr>
              <w:jc w:val="center"/>
              <w:rPr>
                <w:color w:val="000000"/>
                <w:szCs w:val="21"/>
              </w:rPr>
            </w:pPr>
            <w:r w:rsidRPr="00AF199C">
              <w:rPr>
                <w:color w:val="000000"/>
                <w:szCs w:val="21"/>
              </w:rPr>
              <w:t>20L</w:t>
            </w:r>
          </w:p>
        </w:tc>
      </w:tr>
      <w:tr w:rsidR="00FE33FC" w:rsidRPr="00AF199C" w:rsidTr="002704C6">
        <w:trPr>
          <w:trHeight w:val="340"/>
          <w:jc w:val="center"/>
        </w:trPr>
        <w:tc>
          <w:tcPr>
            <w:tcW w:w="3119" w:type="dxa"/>
            <w:vMerge/>
            <w:vAlign w:val="center"/>
          </w:tcPr>
          <w:p w:rsidR="00FE33FC" w:rsidRPr="00AF199C" w:rsidRDefault="00FE33FC" w:rsidP="00AF199C">
            <w:pPr>
              <w:ind w:leftChars="200" w:left="420"/>
              <w:rPr>
                <w:szCs w:val="21"/>
              </w:rPr>
            </w:pPr>
          </w:p>
        </w:tc>
        <w:tc>
          <w:tcPr>
            <w:tcW w:w="1701" w:type="dxa"/>
            <w:vAlign w:val="center"/>
          </w:tcPr>
          <w:p w:rsidR="00FE33FC" w:rsidRPr="00AF199C" w:rsidRDefault="00FE33FC" w:rsidP="00AF199C">
            <w:pPr>
              <w:jc w:val="center"/>
              <w:rPr>
                <w:color w:val="000000"/>
                <w:szCs w:val="21"/>
              </w:rPr>
            </w:pPr>
            <w:r w:rsidRPr="00AF199C">
              <w:rPr>
                <w:color w:val="000000"/>
                <w:szCs w:val="21"/>
              </w:rPr>
              <w:t>AH203116</w:t>
            </w:r>
          </w:p>
        </w:tc>
        <w:tc>
          <w:tcPr>
            <w:tcW w:w="1642" w:type="dxa"/>
            <w:vAlign w:val="center"/>
          </w:tcPr>
          <w:p w:rsidR="00FE33FC" w:rsidRPr="00AF199C" w:rsidRDefault="00FE33FC" w:rsidP="00AF199C">
            <w:pPr>
              <w:jc w:val="center"/>
              <w:rPr>
                <w:color w:val="000000"/>
                <w:szCs w:val="21"/>
              </w:rPr>
            </w:pPr>
            <w:r w:rsidRPr="00AF199C">
              <w:rPr>
                <w:color w:val="000000"/>
                <w:szCs w:val="21"/>
              </w:rPr>
              <w:t>40L</w:t>
            </w:r>
          </w:p>
        </w:tc>
      </w:tr>
    </w:tbl>
    <w:p w:rsidR="00AF199C" w:rsidRDefault="00AF199C" w:rsidP="00FE33FC">
      <w:pPr>
        <w:spacing w:line="360" w:lineRule="exact"/>
        <w:rPr>
          <w:szCs w:val="22"/>
        </w:rPr>
      </w:pPr>
    </w:p>
    <w:p w:rsidR="00857707" w:rsidRDefault="00857707" w:rsidP="00FE33FC">
      <w:pPr>
        <w:spacing w:line="360" w:lineRule="exact"/>
        <w:rPr>
          <w:szCs w:val="22"/>
        </w:rPr>
      </w:pPr>
    </w:p>
    <w:p w:rsidR="00857707" w:rsidRDefault="00857707" w:rsidP="00FE33FC">
      <w:pPr>
        <w:spacing w:line="360" w:lineRule="exact"/>
        <w:rPr>
          <w:szCs w:val="22"/>
        </w:rPr>
      </w:pPr>
    </w:p>
    <w:p w:rsidR="00857707" w:rsidRDefault="00857707" w:rsidP="00FE33FC">
      <w:pPr>
        <w:spacing w:line="360" w:lineRule="exact"/>
        <w:rPr>
          <w:szCs w:val="22"/>
        </w:rPr>
      </w:pPr>
    </w:p>
    <w:p w:rsidR="00857707" w:rsidRDefault="00857707" w:rsidP="00FE33FC">
      <w:pPr>
        <w:spacing w:line="360" w:lineRule="exact"/>
        <w:rPr>
          <w:szCs w:val="22"/>
        </w:rPr>
      </w:pPr>
    </w:p>
    <w:p w:rsidR="00857707" w:rsidRPr="00FE33FC" w:rsidRDefault="00857707" w:rsidP="00FE33FC">
      <w:pPr>
        <w:spacing w:line="360" w:lineRule="exact"/>
        <w:rPr>
          <w:szCs w:val="22"/>
        </w:rPr>
      </w:pPr>
    </w:p>
    <w:tbl>
      <w:tblPr>
        <w:tblStyle w:val="13"/>
        <w:tblW w:w="0" w:type="auto"/>
        <w:jc w:val="center"/>
        <w:tblLook w:val="04A0" w:firstRow="1" w:lastRow="0" w:firstColumn="1" w:lastColumn="0" w:noHBand="0" w:noVBand="1"/>
      </w:tblPr>
      <w:tblGrid>
        <w:gridCol w:w="3085"/>
        <w:gridCol w:w="1701"/>
        <w:gridCol w:w="1664"/>
      </w:tblGrid>
      <w:tr w:rsidR="00FE33FC" w:rsidRPr="00AF199C" w:rsidTr="00393D95">
        <w:trPr>
          <w:trHeight w:val="340"/>
          <w:jc w:val="center"/>
        </w:trPr>
        <w:tc>
          <w:tcPr>
            <w:tcW w:w="3085" w:type="dxa"/>
            <w:shd w:val="clear" w:color="auto" w:fill="00736F"/>
          </w:tcPr>
          <w:p w:rsidR="00FE33FC" w:rsidRPr="00AF199C" w:rsidRDefault="00FE33FC" w:rsidP="00AF199C">
            <w:pPr>
              <w:jc w:val="left"/>
              <w:rPr>
                <w:bCs/>
                <w:color w:val="FFFFFF"/>
                <w:szCs w:val="21"/>
              </w:rPr>
            </w:pPr>
            <w:proofErr w:type="spellStart"/>
            <w:r w:rsidRPr="00AF199C">
              <w:rPr>
                <w:bCs/>
                <w:color w:val="FFFFFF"/>
                <w:szCs w:val="21"/>
              </w:rPr>
              <w:lastRenderedPageBreak/>
              <w:t>Prepacked</w:t>
            </w:r>
            <w:proofErr w:type="spellEnd"/>
            <w:r w:rsidRPr="00AF199C">
              <w:rPr>
                <w:bCs/>
                <w:color w:val="FFFFFF"/>
                <w:szCs w:val="21"/>
              </w:rPr>
              <w:t xml:space="preserve"> columns</w:t>
            </w:r>
          </w:p>
        </w:tc>
        <w:tc>
          <w:tcPr>
            <w:tcW w:w="1701" w:type="dxa"/>
            <w:shd w:val="clear" w:color="auto" w:fill="00736F"/>
          </w:tcPr>
          <w:p w:rsidR="00FE33FC" w:rsidRPr="00AF199C" w:rsidRDefault="00FE33FC" w:rsidP="00AF199C">
            <w:pPr>
              <w:jc w:val="center"/>
              <w:rPr>
                <w:bCs/>
                <w:color w:val="FFFFFF"/>
                <w:szCs w:val="21"/>
              </w:rPr>
            </w:pPr>
            <w:r w:rsidRPr="00AF199C">
              <w:rPr>
                <w:bCs/>
                <w:color w:val="FFFFFF"/>
                <w:szCs w:val="21"/>
              </w:rPr>
              <w:t>Code No.</w:t>
            </w:r>
          </w:p>
        </w:tc>
        <w:tc>
          <w:tcPr>
            <w:tcW w:w="1664" w:type="dxa"/>
            <w:shd w:val="clear" w:color="auto" w:fill="00736F"/>
          </w:tcPr>
          <w:p w:rsidR="00FE33FC" w:rsidRPr="00AF199C" w:rsidRDefault="00FE33FC" w:rsidP="00AF199C">
            <w:pPr>
              <w:jc w:val="center"/>
              <w:rPr>
                <w:bCs/>
                <w:color w:val="FFFFFF"/>
                <w:szCs w:val="21"/>
              </w:rPr>
            </w:pPr>
            <w:r w:rsidRPr="00AF199C">
              <w:rPr>
                <w:bCs/>
                <w:color w:val="FFFFFF"/>
                <w:szCs w:val="21"/>
              </w:rPr>
              <w:t>Pack size</w:t>
            </w:r>
          </w:p>
        </w:tc>
      </w:tr>
      <w:tr w:rsidR="00857707" w:rsidRPr="00AF199C" w:rsidTr="002704C6">
        <w:trPr>
          <w:trHeight w:val="340"/>
          <w:jc w:val="center"/>
        </w:trPr>
        <w:tc>
          <w:tcPr>
            <w:tcW w:w="3085" w:type="dxa"/>
            <w:vMerge w:val="restart"/>
            <w:vAlign w:val="center"/>
          </w:tcPr>
          <w:p w:rsidR="00857707" w:rsidRPr="00AF199C" w:rsidRDefault="00857707" w:rsidP="00AF199C">
            <w:pPr>
              <w:rPr>
                <w:bCs/>
                <w:szCs w:val="21"/>
              </w:rPr>
            </w:pPr>
            <w:proofErr w:type="spellStart"/>
            <w:r w:rsidRPr="00AF199C">
              <w:rPr>
                <w:bCs/>
                <w:szCs w:val="21"/>
              </w:rPr>
              <w:t>EzFast</w:t>
            </w:r>
            <w:proofErr w:type="spellEnd"/>
            <w:r w:rsidRPr="00AF199C">
              <w:rPr>
                <w:bCs/>
                <w:szCs w:val="21"/>
              </w:rPr>
              <w:t xml:space="preserve"> Butyl HP</w:t>
            </w:r>
          </w:p>
        </w:tc>
        <w:tc>
          <w:tcPr>
            <w:tcW w:w="1701" w:type="dxa"/>
            <w:vAlign w:val="center"/>
          </w:tcPr>
          <w:p w:rsidR="00857707" w:rsidRPr="00BC3BCE" w:rsidRDefault="00857707" w:rsidP="00AF199C">
            <w:pPr>
              <w:jc w:val="center"/>
              <w:rPr>
                <w:color w:val="000000"/>
                <w:szCs w:val="21"/>
              </w:rPr>
            </w:pPr>
            <w:r w:rsidRPr="00BC3BCE">
              <w:rPr>
                <w:color w:val="000000"/>
                <w:szCs w:val="21"/>
              </w:rPr>
              <w:t>EH00721</w:t>
            </w:r>
          </w:p>
        </w:tc>
        <w:tc>
          <w:tcPr>
            <w:tcW w:w="1664" w:type="dxa"/>
            <w:vAlign w:val="center"/>
          </w:tcPr>
          <w:p w:rsidR="00857707" w:rsidRPr="00BC3BCE" w:rsidRDefault="00857707" w:rsidP="00AF199C">
            <w:pPr>
              <w:jc w:val="center"/>
              <w:rPr>
                <w:color w:val="000000"/>
                <w:szCs w:val="21"/>
              </w:rPr>
            </w:pPr>
            <w:r w:rsidRPr="00BC3BCE">
              <w:rPr>
                <w:rFonts w:hint="eastAsia"/>
                <w:color w:val="000000"/>
                <w:szCs w:val="21"/>
              </w:rPr>
              <w:t>1</w:t>
            </w:r>
            <w:r w:rsidRPr="00BC3BCE">
              <w:rPr>
                <w:color w:val="000000"/>
                <w:szCs w:val="21"/>
              </w:rPr>
              <w:t>×1mL</w:t>
            </w:r>
          </w:p>
        </w:tc>
      </w:tr>
      <w:tr w:rsidR="00857707" w:rsidRPr="00AF199C" w:rsidTr="002704C6">
        <w:trPr>
          <w:trHeight w:val="340"/>
          <w:jc w:val="center"/>
        </w:trPr>
        <w:tc>
          <w:tcPr>
            <w:tcW w:w="3085" w:type="dxa"/>
            <w:vMerge/>
            <w:vAlign w:val="center"/>
          </w:tcPr>
          <w:p w:rsidR="00857707" w:rsidRPr="00AF199C" w:rsidRDefault="00857707" w:rsidP="00AF199C">
            <w:pPr>
              <w:rPr>
                <w:color w:val="000000"/>
                <w:szCs w:val="21"/>
              </w:rPr>
            </w:pPr>
          </w:p>
        </w:tc>
        <w:tc>
          <w:tcPr>
            <w:tcW w:w="1701" w:type="dxa"/>
            <w:vAlign w:val="center"/>
          </w:tcPr>
          <w:p w:rsidR="00857707" w:rsidRPr="00BC3BCE" w:rsidRDefault="00857707" w:rsidP="00AF199C">
            <w:pPr>
              <w:jc w:val="center"/>
              <w:rPr>
                <w:color w:val="000000"/>
                <w:szCs w:val="21"/>
              </w:rPr>
            </w:pPr>
            <w:r w:rsidRPr="00BC3BCE">
              <w:rPr>
                <w:color w:val="000000"/>
                <w:szCs w:val="21"/>
              </w:rPr>
              <w:t>EH103151</w:t>
            </w:r>
          </w:p>
        </w:tc>
        <w:tc>
          <w:tcPr>
            <w:tcW w:w="1664" w:type="dxa"/>
            <w:vAlign w:val="center"/>
          </w:tcPr>
          <w:p w:rsidR="00857707" w:rsidRPr="00BC3BCE" w:rsidRDefault="00857707" w:rsidP="00AF199C">
            <w:pPr>
              <w:jc w:val="center"/>
              <w:rPr>
                <w:color w:val="000000"/>
                <w:szCs w:val="21"/>
              </w:rPr>
            </w:pPr>
            <w:r w:rsidRPr="00BC3BCE">
              <w:rPr>
                <w:color w:val="000000"/>
                <w:szCs w:val="21"/>
              </w:rPr>
              <w:t>5×1mL</w:t>
            </w:r>
          </w:p>
        </w:tc>
      </w:tr>
      <w:tr w:rsidR="00857707" w:rsidRPr="00AF199C" w:rsidTr="002704C6">
        <w:trPr>
          <w:trHeight w:val="340"/>
          <w:jc w:val="center"/>
        </w:trPr>
        <w:tc>
          <w:tcPr>
            <w:tcW w:w="3085" w:type="dxa"/>
            <w:vMerge/>
            <w:vAlign w:val="center"/>
          </w:tcPr>
          <w:p w:rsidR="00857707" w:rsidRPr="00AF199C" w:rsidRDefault="00857707" w:rsidP="00AF199C">
            <w:pPr>
              <w:rPr>
                <w:color w:val="000000"/>
                <w:szCs w:val="21"/>
              </w:rPr>
            </w:pPr>
          </w:p>
        </w:tc>
        <w:tc>
          <w:tcPr>
            <w:tcW w:w="1701" w:type="dxa"/>
            <w:vAlign w:val="center"/>
          </w:tcPr>
          <w:p w:rsidR="00857707" w:rsidRPr="00BC3BCE" w:rsidRDefault="00857707" w:rsidP="00AF199C">
            <w:pPr>
              <w:jc w:val="center"/>
              <w:rPr>
                <w:color w:val="000000"/>
                <w:szCs w:val="21"/>
              </w:rPr>
            </w:pPr>
            <w:r w:rsidRPr="00BC3BCE">
              <w:rPr>
                <w:color w:val="000000"/>
                <w:szCs w:val="21"/>
              </w:rPr>
              <w:t>EH103103</w:t>
            </w:r>
          </w:p>
        </w:tc>
        <w:tc>
          <w:tcPr>
            <w:tcW w:w="1664" w:type="dxa"/>
            <w:vAlign w:val="center"/>
          </w:tcPr>
          <w:p w:rsidR="00857707" w:rsidRPr="00BC3BCE" w:rsidRDefault="00857707" w:rsidP="00AF199C">
            <w:pPr>
              <w:jc w:val="center"/>
              <w:rPr>
                <w:color w:val="000000"/>
                <w:szCs w:val="21"/>
              </w:rPr>
            </w:pPr>
            <w:r w:rsidRPr="00BC3BCE">
              <w:rPr>
                <w:color w:val="000000"/>
                <w:szCs w:val="21"/>
              </w:rPr>
              <w:t>1×5mL</w:t>
            </w:r>
          </w:p>
        </w:tc>
      </w:tr>
      <w:tr w:rsidR="00857707" w:rsidRPr="00AF199C" w:rsidTr="002704C6">
        <w:trPr>
          <w:trHeight w:val="340"/>
          <w:jc w:val="center"/>
        </w:trPr>
        <w:tc>
          <w:tcPr>
            <w:tcW w:w="3085" w:type="dxa"/>
            <w:vMerge/>
            <w:vAlign w:val="center"/>
          </w:tcPr>
          <w:p w:rsidR="00857707" w:rsidRPr="00AF199C" w:rsidRDefault="00857707" w:rsidP="00AF199C">
            <w:pPr>
              <w:rPr>
                <w:color w:val="000000"/>
                <w:szCs w:val="21"/>
              </w:rPr>
            </w:pPr>
          </w:p>
        </w:tc>
        <w:tc>
          <w:tcPr>
            <w:tcW w:w="1701" w:type="dxa"/>
            <w:vAlign w:val="center"/>
          </w:tcPr>
          <w:p w:rsidR="00857707" w:rsidRPr="00BC3BCE" w:rsidRDefault="00857707" w:rsidP="00AF199C">
            <w:pPr>
              <w:jc w:val="center"/>
              <w:rPr>
                <w:color w:val="000000"/>
                <w:szCs w:val="21"/>
              </w:rPr>
            </w:pPr>
            <w:r w:rsidRPr="00BC3BCE">
              <w:rPr>
                <w:color w:val="000000"/>
                <w:szCs w:val="21"/>
              </w:rPr>
              <w:t>EH103153</w:t>
            </w:r>
          </w:p>
        </w:tc>
        <w:tc>
          <w:tcPr>
            <w:tcW w:w="1664" w:type="dxa"/>
            <w:vAlign w:val="center"/>
          </w:tcPr>
          <w:p w:rsidR="00857707" w:rsidRPr="00BC3BCE" w:rsidRDefault="00857707" w:rsidP="00AF199C">
            <w:pPr>
              <w:jc w:val="center"/>
              <w:rPr>
                <w:color w:val="000000"/>
                <w:szCs w:val="21"/>
              </w:rPr>
            </w:pPr>
            <w:r w:rsidRPr="00BC3BCE">
              <w:rPr>
                <w:color w:val="000000"/>
                <w:szCs w:val="21"/>
              </w:rPr>
              <w:t>5×5mL</w:t>
            </w:r>
          </w:p>
        </w:tc>
      </w:tr>
      <w:tr w:rsidR="00FE33FC" w:rsidRPr="00AF199C" w:rsidTr="002704C6">
        <w:trPr>
          <w:trHeight w:val="340"/>
          <w:jc w:val="center"/>
        </w:trPr>
        <w:tc>
          <w:tcPr>
            <w:tcW w:w="3085" w:type="dxa"/>
            <w:vMerge w:val="restart"/>
            <w:vAlign w:val="center"/>
          </w:tcPr>
          <w:p w:rsidR="00FE33FC" w:rsidRPr="00AF199C" w:rsidRDefault="00FE33FC" w:rsidP="00AF199C">
            <w:pPr>
              <w:rPr>
                <w:color w:val="000000"/>
                <w:szCs w:val="21"/>
              </w:rPr>
            </w:pPr>
            <w:proofErr w:type="spellStart"/>
            <w:r w:rsidRPr="00AF199C">
              <w:rPr>
                <w:bCs/>
                <w:szCs w:val="21"/>
              </w:rPr>
              <w:t>EzScreen</w:t>
            </w:r>
            <w:proofErr w:type="spellEnd"/>
            <w:r w:rsidRPr="00AF199C">
              <w:rPr>
                <w:rFonts w:hint="eastAsia"/>
                <w:bCs/>
                <w:szCs w:val="21"/>
              </w:rPr>
              <w:t xml:space="preserve"> </w:t>
            </w:r>
            <w:r w:rsidRPr="00AF199C">
              <w:rPr>
                <w:bCs/>
                <w:szCs w:val="21"/>
              </w:rPr>
              <w:t>Butyl HP</w:t>
            </w:r>
          </w:p>
        </w:tc>
        <w:tc>
          <w:tcPr>
            <w:tcW w:w="1701" w:type="dxa"/>
            <w:vAlign w:val="center"/>
          </w:tcPr>
          <w:p w:rsidR="00FE33FC" w:rsidRPr="00BC3BCE" w:rsidRDefault="00857707" w:rsidP="00AF199C">
            <w:pPr>
              <w:jc w:val="center"/>
              <w:rPr>
                <w:color w:val="000000"/>
                <w:szCs w:val="21"/>
              </w:rPr>
            </w:pPr>
            <w:r w:rsidRPr="00BC3BCE">
              <w:rPr>
                <w:color w:val="000000"/>
                <w:szCs w:val="21"/>
              </w:rPr>
              <w:t>EH00725</w:t>
            </w:r>
          </w:p>
        </w:tc>
        <w:tc>
          <w:tcPr>
            <w:tcW w:w="1664" w:type="dxa"/>
            <w:vAlign w:val="center"/>
          </w:tcPr>
          <w:p w:rsidR="00FE33FC" w:rsidRPr="00BC3BCE" w:rsidRDefault="00857707" w:rsidP="00AF199C">
            <w:pPr>
              <w:jc w:val="center"/>
              <w:rPr>
                <w:color w:val="000000"/>
                <w:szCs w:val="21"/>
              </w:rPr>
            </w:pPr>
            <w:r w:rsidRPr="00BC3BCE">
              <w:rPr>
                <w:color w:val="000000"/>
                <w:szCs w:val="21"/>
              </w:rPr>
              <w:t>1×4.</w:t>
            </w:r>
            <w:r w:rsidRPr="00BC3BCE">
              <w:rPr>
                <w:rFonts w:hint="eastAsia"/>
                <w:color w:val="000000"/>
                <w:szCs w:val="21"/>
              </w:rPr>
              <w:t>9</w:t>
            </w:r>
            <w:r w:rsidR="008E620E" w:rsidRPr="00BC3BCE">
              <w:rPr>
                <w:color w:val="000000"/>
                <w:szCs w:val="21"/>
              </w:rPr>
              <w:t>mL</w:t>
            </w:r>
          </w:p>
        </w:tc>
      </w:tr>
      <w:tr w:rsidR="00FE33FC" w:rsidRPr="00AF199C" w:rsidTr="002704C6">
        <w:trPr>
          <w:trHeight w:val="340"/>
          <w:jc w:val="center"/>
        </w:trPr>
        <w:tc>
          <w:tcPr>
            <w:tcW w:w="3085" w:type="dxa"/>
            <w:vMerge/>
            <w:vAlign w:val="center"/>
          </w:tcPr>
          <w:p w:rsidR="00FE33FC" w:rsidRPr="00AF199C" w:rsidRDefault="00FE33FC" w:rsidP="00AF199C">
            <w:pPr>
              <w:rPr>
                <w:color w:val="000000"/>
                <w:szCs w:val="21"/>
              </w:rPr>
            </w:pPr>
          </w:p>
        </w:tc>
        <w:tc>
          <w:tcPr>
            <w:tcW w:w="1701" w:type="dxa"/>
            <w:vAlign w:val="center"/>
          </w:tcPr>
          <w:p w:rsidR="00FE33FC" w:rsidRPr="00BC3BCE" w:rsidRDefault="00857707" w:rsidP="00AF199C">
            <w:pPr>
              <w:jc w:val="center"/>
              <w:rPr>
                <w:color w:val="000000"/>
                <w:szCs w:val="21"/>
              </w:rPr>
            </w:pPr>
            <w:r w:rsidRPr="00BC3BCE">
              <w:rPr>
                <w:color w:val="000000"/>
                <w:szCs w:val="21"/>
              </w:rPr>
              <w:t>EH00735</w:t>
            </w:r>
          </w:p>
        </w:tc>
        <w:tc>
          <w:tcPr>
            <w:tcW w:w="1664" w:type="dxa"/>
            <w:vAlign w:val="center"/>
          </w:tcPr>
          <w:p w:rsidR="00FE33FC" w:rsidRPr="00BC3BCE" w:rsidRDefault="00857707" w:rsidP="00AF199C">
            <w:pPr>
              <w:jc w:val="center"/>
              <w:rPr>
                <w:color w:val="000000"/>
                <w:szCs w:val="21"/>
              </w:rPr>
            </w:pPr>
            <w:r w:rsidRPr="00BC3BCE">
              <w:rPr>
                <w:color w:val="000000"/>
                <w:szCs w:val="21"/>
              </w:rPr>
              <w:t>5×4.</w:t>
            </w:r>
            <w:r w:rsidRPr="00BC3BCE">
              <w:rPr>
                <w:rFonts w:hint="eastAsia"/>
                <w:color w:val="000000"/>
                <w:szCs w:val="21"/>
              </w:rPr>
              <w:t>9</w:t>
            </w:r>
            <w:r w:rsidR="008E620E" w:rsidRPr="00BC3BCE">
              <w:rPr>
                <w:color w:val="000000"/>
                <w:szCs w:val="21"/>
              </w:rPr>
              <w:t>mL</w:t>
            </w:r>
          </w:p>
        </w:tc>
      </w:tr>
      <w:tr w:rsidR="00857707" w:rsidRPr="00AF199C" w:rsidTr="002704C6">
        <w:trPr>
          <w:trHeight w:val="340"/>
          <w:jc w:val="center"/>
        </w:trPr>
        <w:tc>
          <w:tcPr>
            <w:tcW w:w="3085" w:type="dxa"/>
            <w:vAlign w:val="center"/>
          </w:tcPr>
          <w:p w:rsidR="00857707" w:rsidRPr="00BC3BCE" w:rsidRDefault="00857707" w:rsidP="00AF199C">
            <w:pPr>
              <w:rPr>
                <w:color w:val="000000"/>
                <w:szCs w:val="21"/>
              </w:rPr>
            </w:pPr>
            <w:proofErr w:type="spellStart"/>
            <w:r w:rsidRPr="00BC3BCE">
              <w:rPr>
                <w:color w:val="000000"/>
                <w:szCs w:val="21"/>
              </w:rPr>
              <w:t>EzLoad</w:t>
            </w:r>
            <w:proofErr w:type="spellEnd"/>
            <w:r w:rsidRPr="00BC3BCE">
              <w:rPr>
                <w:color w:val="000000"/>
                <w:szCs w:val="21"/>
              </w:rPr>
              <w:t xml:space="preserve"> 16/10 Butyl HP</w:t>
            </w:r>
          </w:p>
        </w:tc>
        <w:tc>
          <w:tcPr>
            <w:tcW w:w="1701" w:type="dxa"/>
            <w:vAlign w:val="center"/>
          </w:tcPr>
          <w:p w:rsidR="00857707" w:rsidRPr="00BC3BCE" w:rsidRDefault="00857707" w:rsidP="00AF199C">
            <w:pPr>
              <w:jc w:val="center"/>
              <w:rPr>
                <w:color w:val="000000"/>
                <w:szCs w:val="21"/>
              </w:rPr>
            </w:pPr>
            <w:r w:rsidRPr="00BC3BCE">
              <w:rPr>
                <w:color w:val="000000"/>
                <w:szCs w:val="21"/>
              </w:rPr>
              <w:t>EH00701</w:t>
            </w:r>
          </w:p>
        </w:tc>
        <w:tc>
          <w:tcPr>
            <w:tcW w:w="1664" w:type="dxa"/>
            <w:vAlign w:val="center"/>
          </w:tcPr>
          <w:p w:rsidR="00857707" w:rsidRPr="00BC3BCE" w:rsidRDefault="00857707" w:rsidP="00AF199C">
            <w:pPr>
              <w:jc w:val="center"/>
              <w:rPr>
                <w:color w:val="000000"/>
                <w:szCs w:val="21"/>
              </w:rPr>
            </w:pPr>
            <w:r w:rsidRPr="00BC3BCE">
              <w:rPr>
                <w:color w:val="000000"/>
                <w:szCs w:val="21"/>
              </w:rPr>
              <w:t>1 pcs</w:t>
            </w:r>
          </w:p>
        </w:tc>
      </w:tr>
      <w:tr w:rsidR="00857707" w:rsidRPr="00AF199C" w:rsidTr="002704C6">
        <w:trPr>
          <w:trHeight w:val="340"/>
          <w:jc w:val="center"/>
        </w:trPr>
        <w:tc>
          <w:tcPr>
            <w:tcW w:w="3085" w:type="dxa"/>
            <w:vAlign w:val="center"/>
          </w:tcPr>
          <w:p w:rsidR="00857707" w:rsidRPr="00BC3BCE" w:rsidRDefault="00857707" w:rsidP="00AF199C">
            <w:pPr>
              <w:rPr>
                <w:color w:val="000000"/>
                <w:szCs w:val="21"/>
              </w:rPr>
            </w:pPr>
            <w:proofErr w:type="spellStart"/>
            <w:r w:rsidRPr="00BC3BCE">
              <w:rPr>
                <w:color w:val="000000"/>
                <w:szCs w:val="21"/>
              </w:rPr>
              <w:t>EzLoad</w:t>
            </w:r>
            <w:proofErr w:type="spellEnd"/>
            <w:r w:rsidRPr="00BC3BCE">
              <w:rPr>
                <w:color w:val="000000"/>
                <w:szCs w:val="21"/>
              </w:rPr>
              <w:t xml:space="preserve"> 26/10 Butyl HP</w:t>
            </w:r>
          </w:p>
        </w:tc>
        <w:tc>
          <w:tcPr>
            <w:tcW w:w="1701" w:type="dxa"/>
            <w:vAlign w:val="center"/>
          </w:tcPr>
          <w:p w:rsidR="00857707" w:rsidRPr="00BC3BCE" w:rsidRDefault="00857707" w:rsidP="00AF199C">
            <w:pPr>
              <w:jc w:val="center"/>
              <w:rPr>
                <w:color w:val="000000"/>
                <w:szCs w:val="21"/>
              </w:rPr>
            </w:pPr>
            <w:r w:rsidRPr="00BC3BCE">
              <w:rPr>
                <w:color w:val="000000"/>
                <w:szCs w:val="21"/>
              </w:rPr>
              <w:t>EH00711</w:t>
            </w:r>
          </w:p>
        </w:tc>
        <w:tc>
          <w:tcPr>
            <w:tcW w:w="1664" w:type="dxa"/>
            <w:vAlign w:val="center"/>
          </w:tcPr>
          <w:p w:rsidR="00857707" w:rsidRPr="00BC3BCE" w:rsidRDefault="00857707" w:rsidP="00AF199C">
            <w:pPr>
              <w:jc w:val="center"/>
              <w:rPr>
                <w:color w:val="000000"/>
                <w:szCs w:val="21"/>
              </w:rPr>
            </w:pPr>
            <w:r w:rsidRPr="00BC3BCE">
              <w:rPr>
                <w:color w:val="000000"/>
                <w:szCs w:val="21"/>
              </w:rPr>
              <w:t>1 pcs</w:t>
            </w:r>
          </w:p>
        </w:tc>
      </w:tr>
    </w:tbl>
    <w:p w:rsidR="00E77135" w:rsidRPr="000949A3" w:rsidRDefault="00E77135" w:rsidP="00AF199C">
      <w:pPr>
        <w:spacing w:line="20" w:lineRule="exact"/>
        <w:ind w:leftChars="100" w:left="210"/>
        <w:rPr>
          <w:rFonts w:eastAsia="宋体"/>
          <w:szCs w:val="21"/>
        </w:rPr>
      </w:pPr>
    </w:p>
    <w:sectPr w:rsidR="00E77135" w:rsidRPr="000949A3" w:rsidSect="00273B05">
      <w:footerReference w:type="default" r:id="rId13"/>
      <w:pgSz w:w="11906" w:h="16838"/>
      <w:pgMar w:top="1418" w:right="1418" w:bottom="1134" w:left="1418" w:header="851" w:footer="567"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040B" w:rsidRDefault="00EC040B" w:rsidP="00EA68C6">
      <w:r>
        <w:separator/>
      </w:r>
    </w:p>
  </w:endnote>
  <w:endnote w:type="continuationSeparator" w:id="0">
    <w:p w:rsidR="00EC040B" w:rsidRDefault="00EC040B" w:rsidP="00EA68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GEInspira">
    <w:altName w:val="MS Gothic"/>
    <w:panose1 w:val="00000000000000000000"/>
    <w:charset w:val="80"/>
    <w:family w:val="swiss"/>
    <w:notTrueType/>
    <w:pitch w:val="default"/>
    <w:sig w:usb0="00000000"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199C" w:rsidRPr="00053350" w:rsidRDefault="00AF199C" w:rsidP="00290194">
    <w:pPr>
      <w:pStyle w:val="a6"/>
    </w:pPr>
  </w:p>
  <w:p w:rsidR="00AF199C" w:rsidRDefault="00AF199C" w:rsidP="00273B05">
    <w:pPr>
      <w:pStyle w:val="a6"/>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199C" w:rsidRPr="001621F9" w:rsidRDefault="00AF199C" w:rsidP="002704C6">
    <w:pPr>
      <w:tabs>
        <w:tab w:val="center" w:pos="4153"/>
        <w:tab w:val="right" w:pos="8306"/>
      </w:tabs>
      <w:snapToGrid w:val="0"/>
      <w:ind w:left="7920" w:right="-2" w:hangingChars="4400" w:hanging="7920"/>
      <w:jc w:val="right"/>
      <w:rPr>
        <w:rFonts w:eastAsia="宋体"/>
        <w:sz w:val="18"/>
        <w:szCs w:val="18"/>
      </w:rPr>
    </w:pPr>
    <w:r w:rsidRPr="00C4479D">
      <w:rPr>
        <w:rFonts w:eastAsia="宋体"/>
        <w:noProof/>
        <w:sz w:val="18"/>
        <w:szCs w:val="18"/>
      </w:rPr>
      <w:t>021-58953301</w:t>
    </w:r>
  </w:p>
  <w:p w:rsidR="00AF199C" w:rsidRPr="001621F9" w:rsidRDefault="00AF199C" w:rsidP="002704C6">
    <w:pPr>
      <w:tabs>
        <w:tab w:val="center" w:pos="4153"/>
        <w:tab w:val="right" w:pos="8306"/>
      </w:tabs>
      <w:snapToGrid w:val="0"/>
      <w:jc w:val="right"/>
      <w:rPr>
        <w:rFonts w:eastAsia="宋体"/>
        <w:sz w:val="18"/>
        <w:szCs w:val="18"/>
      </w:rPr>
    </w:pPr>
    <w:r w:rsidRPr="001621F9">
      <w:rPr>
        <w:rFonts w:eastAsia="宋体"/>
        <w:sz w:val="18"/>
        <w:szCs w:val="18"/>
      </w:rPr>
      <w:t>SMSA</w:t>
    </w:r>
    <w:r>
      <w:rPr>
        <w:rFonts w:eastAsia="宋体" w:hint="eastAsia"/>
        <w:sz w:val="18"/>
        <w:szCs w:val="18"/>
      </w:rPr>
      <w:t>H</w:t>
    </w:r>
    <w:r w:rsidRPr="001621F9">
      <w:rPr>
        <w:rFonts w:eastAsia="宋体"/>
        <w:sz w:val="18"/>
        <w:szCs w:val="18"/>
      </w:rPr>
      <w:t>0</w:t>
    </w:r>
    <w:r>
      <w:rPr>
        <w:rFonts w:eastAsia="宋体" w:hint="eastAsia"/>
        <w:sz w:val="18"/>
        <w:szCs w:val="18"/>
      </w:rPr>
      <w:t xml:space="preserve">07 </w:t>
    </w:r>
    <w:r w:rsidR="00E652E3">
      <w:rPr>
        <w:rFonts w:eastAsia="宋体"/>
        <w:sz w:val="18"/>
        <w:szCs w:val="18"/>
      </w:rPr>
      <w:t>V2.0</w:t>
    </w:r>
    <w:r w:rsidR="00EF23C7">
      <w:rPr>
        <w:rFonts w:eastAsia="宋体" w:hint="eastAsia"/>
        <w:sz w:val="18"/>
        <w:szCs w:val="18"/>
      </w:rPr>
      <w:t>2</w:t>
    </w:r>
    <w:r w:rsidRPr="001621F9">
      <w:rPr>
        <w:rFonts w:eastAsia="宋体"/>
        <w:sz w:val="18"/>
        <w:szCs w:val="18"/>
      </w:rPr>
      <w:t xml:space="preserve"> </w:t>
    </w:r>
    <w:r>
      <w:rPr>
        <w:rFonts w:eastAsia="宋体"/>
        <w:sz w:val="18"/>
        <w:szCs w:val="18"/>
      </w:rPr>
      <w:t xml:space="preserve">                               </w:t>
    </w:r>
    <w:r w:rsidRPr="001621F9">
      <w:rPr>
        <w:rFonts w:eastAsia="宋体"/>
        <w:sz w:val="18"/>
        <w:szCs w:val="18"/>
      </w:rPr>
      <w:t xml:space="preserve"> </w:t>
    </w:r>
    <w:r w:rsidRPr="001621F9">
      <w:rPr>
        <w:rFonts w:eastAsia="宋体"/>
        <w:sz w:val="18"/>
        <w:szCs w:val="18"/>
      </w:rPr>
      <w:fldChar w:fldCharType="begin"/>
    </w:r>
    <w:r w:rsidRPr="001621F9">
      <w:rPr>
        <w:rFonts w:eastAsia="宋体"/>
        <w:sz w:val="18"/>
        <w:szCs w:val="18"/>
      </w:rPr>
      <w:instrText xml:space="preserve"> PAGE   \* MERGEFORMAT </w:instrText>
    </w:r>
    <w:r w:rsidRPr="001621F9">
      <w:rPr>
        <w:rFonts w:eastAsia="宋体"/>
        <w:sz w:val="18"/>
        <w:szCs w:val="18"/>
      </w:rPr>
      <w:fldChar w:fldCharType="separate"/>
    </w:r>
    <w:r w:rsidR="00236D72">
      <w:rPr>
        <w:rFonts w:eastAsia="宋体"/>
        <w:noProof/>
        <w:sz w:val="18"/>
        <w:szCs w:val="18"/>
      </w:rPr>
      <w:t>1</w:t>
    </w:r>
    <w:r w:rsidRPr="001621F9">
      <w:rPr>
        <w:rFonts w:eastAsia="宋体"/>
        <w:noProof/>
        <w:sz w:val="18"/>
        <w:szCs w:val="18"/>
        <w:lang w:val="zh-CN"/>
      </w:rPr>
      <w:fldChar w:fldCharType="end"/>
    </w:r>
    <w:r w:rsidRPr="008B3FCD">
      <w:rPr>
        <w:rFonts w:eastAsia="宋体" w:hint="eastAsia"/>
        <w:noProof/>
        <w:sz w:val="18"/>
        <w:szCs w:val="18"/>
      </w:rPr>
      <w:t xml:space="preserve">  </w:t>
    </w:r>
    <w:r>
      <w:rPr>
        <w:rFonts w:eastAsia="宋体" w:hint="eastAsia"/>
        <w:noProof/>
        <w:sz w:val="18"/>
        <w:szCs w:val="18"/>
      </w:rPr>
      <w:t xml:space="preserve">                                </w:t>
    </w:r>
    <w:r w:rsidRPr="001621F9">
      <w:rPr>
        <w:rFonts w:eastAsia="宋体"/>
        <w:sz w:val="18"/>
        <w:szCs w:val="18"/>
      </w:rPr>
      <w:t>www.bestchrom.com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040B" w:rsidRDefault="00EC040B" w:rsidP="00EA68C6">
      <w:r>
        <w:separator/>
      </w:r>
    </w:p>
  </w:footnote>
  <w:footnote w:type="continuationSeparator" w:id="0">
    <w:p w:rsidR="00EC040B" w:rsidRDefault="00EC040B" w:rsidP="00EA68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199C" w:rsidRDefault="00E652E3">
    <w:r>
      <w:rPr>
        <w:rFonts w:hint="eastAsia"/>
        <w:noProof/>
      </w:rPr>
      <w:drawing>
        <wp:anchor distT="0" distB="0" distL="114300" distR="114300" simplePos="0" relativeHeight="251659264" behindDoc="1" locked="0" layoutInCell="1" allowOverlap="1" wp14:anchorId="24E20F47" wp14:editId="0F70D343">
          <wp:simplePos x="0" y="0"/>
          <wp:positionH relativeFrom="column">
            <wp:posOffset>-900430</wp:posOffset>
          </wp:positionH>
          <wp:positionV relativeFrom="paragraph">
            <wp:posOffset>-515620</wp:posOffset>
          </wp:positionV>
          <wp:extent cx="7565390" cy="902335"/>
          <wp:effectExtent l="0" t="0" r="0" b="0"/>
          <wp:wrapThrough wrapText="bothSides">
            <wp:wrapPolygon edited="0">
              <wp:start x="0" y="0"/>
              <wp:lineTo x="0" y="20977"/>
              <wp:lineTo x="21538" y="20977"/>
              <wp:lineTo x="21538" y="0"/>
              <wp:lineTo x="0" y="0"/>
            </wp:wrapPolygon>
          </wp:wrapThrough>
          <wp:docPr id="1" name="图片 1" descr="新VI_Word页眉_221019C_画板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新VI_Word页眉_221019C_画板 1"/>
                  <pic:cNvPicPr>
                    <a:picLocks noChangeAspect="1"/>
                  </pic:cNvPicPr>
                </pic:nvPicPr>
                <pic:blipFill>
                  <a:blip r:embed="rId1"/>
                  <a:srcRect/>
                  <a:stretch>
                    <a:fillRect/>
                  </a:stretch>
                </pic:blipFill>
                <pic:spPr>
                  <a:xfrm>
                    <a:off x="0" y="0"/>
                    <a:ext cx="7565390" cy="90233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4" type="#_x0000_t75" style="width:27.15pt;height:9.5pt;visibility:visible;mso-wrap-style:square" o:bullet="t">
        <v:imagedata r:id="rId1" o:title=""/>
      </v:shape>
    </w:pict>
  </w:numPicBullet>
  <w:numPicBullet w:numPicBulletId="1">
    <w:pict>
      <v:shape id="_x0000_i1065" type="#_x0000_t75" style="width:27.15pt;height:9.5pt;visibility:visible;mso-wrap-style:square" o:bullet="t">
        <v:imagedata r:id="rId2" o:title=""/>
      </v:shape>
    </w:pict>
  </w:numPicBullet>
  <w:abstractNum w:abstractNumId="0">
    <w:nsid w:val="012A5473"/>
    <w:multiLevelType w:val="hybridMultilevel"/>
    <w:tmpl w:val="2CE2412C"/>
    <w:lvl w:ilvl="0" w:tplc="04090005">
      <w:start w:val="1"/>
      <w:numFmt w:val="bullet"/>
      <w:lvlText w:val=""/>
      <w:lvlJc w:val="left"/>
      <w:pPr>
        <w:ind w:left="1271" w:hanging="420"/>
      </w:pPr>
      <w:rPr>
        <w:rFonts w:ascii="Wingdings" w:hAnsi="Wingdings" w:hint="default"/>
      </w:rPr>
    </w:lvl>
    <w:lvl w:ilvl="1" w:tplc="04090003" w:tentative="1">
      <w:start w:val="1"/>
      <w:numFmt w:val="bullet"/>
      <w:lvlText w:val=""/>
      <w:lvlJc w:val="left"/>
      <w:pPr>
        <w:ind w:left="1691" w:hanging="420"/>
      </w:pPr>
      <w:rPr>
        <w:rFonts w:ascii="Wingdings" w:hAnsi="Wingdings" w:hint="default"/>
      </w:rPr>
    </w:lvl>
    <w:lvl w:ilvl="2" w:tplc="04090005"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3" w:tentative="1">
      <w:start w:val="1"/>
      <w:numFmt w:val="bullet"/>
      <w:lvlText w:val=""/>
      <w:lvlJc w:val="left"/>
      <w:pPr>
        <w:ind w:left="2951" w:hanging="420"/>
      </w:pPr>
      <w:rPr>
        <w:rFonts w:ascii="Wingdings" w:hAnsi="Wingdings" w:hint="default"/>
      </w:rPr>
    </w:lvl>
    <w:lvl w:ilvl="5" w:tplc="04090005"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3" w:tentative="1">
      <w:start w:val="1"/>
      <w:numFmt w:val="bullet"/>
      <w:lvlText w:val=""/>
      <w:lvlJc w:val="left"/>
      <w:pPr>
        <w:ind w:left="4211" w:hanging="420"/>
      </w:pPr>
      <w:rPr>
        <w:rFonts w:ascii="Wingdings" w:hAnsi="Wingdings" w:hint="default"/>
      </w:rPr>
    </w:lvl>
    <w:lvl w:ilvl="8" w:tplc="04090005" w:tentative="1">
      <w:start w:val="1"/>
      <w:numFmt w:val="bullet"/>
      <w:lvlText w:val=""/>
      <w:lvlJc w:val="left"/>
      <w:pPr>
        <w:ind w:left="4631" w:hanging="420"/>
      </w:pPr>
      <w:rPr>
        <w:rFonts w:ascii="Wingdings" w:hAnsi="Wingdings" w:hint="default"/>
      </w:rPr>
    </w:lvl>
  </w:abstractNum>
  <w:abstractNum w:abstractNumId="1">
    <w:nsid w:val="03B72A4C"/>
    <w:multiLevelType w:val="hybridMultilevel"/>
    <w:tmpl w:val="F428325C"/>
    <w:lvl w:ilvl="0" w:tplc="0409000B">
      <w:start w:val="1"/>
      <w:numFmt w:val="bullet"/>
      <w:lvlText w:val=""/>
      <w:lvlJc w:val="left"/>
      <w:pPr>
        <w:ind w:left="630" w:hanging="420"/>
      </w:pPr>
      <w:rPr>
        <w:rFonts w:ascii="Wingdings" w:hAnsi="Wingdings" w:hint="default"/>
      </w:rPr>
    </w:lvl>
    <w:lvl w:ilvl="1" w:tplc="04090003" w:tentative="1">
      <w:start w:val="1"/>
      <w:numFmt w:val="bullet"/>
      <w:lvlText w:val=""/>
      <w:lvlJc w:val="left"/>
      <w:pPr>
        <w:ind w:left="1050" w:hanging="420"/>
      </w:pPr>
      <w:rPr>
        <w:rFonts w:ascii="Wingdings" w:hAnsi="Wingdings" w:hint="default"/>
      </w:rPr>
    </w:lvl>
    <w:lvl w:ilvl="2" w:tplc="04090005"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3" w:tentative="1">
      <w:start w:val="1"/>
      <w:numFmt w:val="bullet"/>
      <w:lvlText w:val=""/>
      <w:lvlJc w:val="left"/>
      <w:pPr>
        <w:ind w:left="2310" w:hanging="420"/>
      </w:pPr>
      <w:rPr>
        <w:rFonts w:ascii="Wingdings" w:hAnsi="Wingdings" w:hint="default"/>
      </w:rPr>
    </w:lvl>
    <w:lvl w:ilvl="5" w:tplc="04090005"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3" w:tentative="1">
      <w:start w:val="1"/>
      <w:numFmt w:val="bullet"/>
      <w:lvlText w:val=""/>
      <w:lvlJc w:val="left"/>
      <w:pPr>
        <w:ind w:left="3570" w:hanging="420"/>
      </w:pPr>
      <w:rPr>
        <w:rFonts w:ascii="Wingdings" w:hAnsi="Wingdings" w:hint="default"/>
      </w:rPr>
    </w:lvl>
    <w:lvl w:ilvl="8" w:tplc="04090005" w:tentative="1">
      <w:start w:val="1"/>
      <w:numFmt w:val="bullet"/>
      <w:lvlText w:val=""/>
      <w:lvlJc w:val="left"/>
      <w:pPr>
        <w:ind w:left="3990" w:hanging="420"/>
      </w:pPr>
      <w:rPr>
        <w:rFonts w:ascii="Wingdings" w:hAnsi="Wingdings" w:hint="default"/>
      </w:rPr>
    </w:lvl>
  </w:abstractNum>
  <w:abstractNum w:abstractNumId="2">
    <w:nsid w:val="057A4B76"/>
    <w:multiLevelType w:val="multilevel"/>
    <w:tmpl w:val="057A4B76"/>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3">
    <w:nsid w:val="08596EDE"/>
    <w:multiLevelType w:val="multilevel"/>
    <w:tmpl w:val="1D2203F4"/>
    <w:lvl w:ilvl="0">
      <w:start w:val="1"/>
      <w:numFmt w:val="bullet"/>
      <w:lvlText w:val=""/>
      <w:lvlJc w:val="left"/>
      <w:pPr>
        <w:ind w:left="1054" w:hanging="420"/>
      </w:pPr>
      <w:rPr>
        <w:rFonts w:ascii="Wingdings" w:hAnsi="Wingdings" w:hint="default"/>
      </w:rPr>
    </w:lvl>
    <w:lvl w:ilvl="1">
      <w:start w:val="1"/>
      <w:numFmt w:val="bullet"/>
      <w:lvlText w:val=""/>
      <w:lvlJc w:val="left"/>
      <w:pPr>
        <w:ind w:left="1474" w:hanging="420"/>
      </w:pPr>
      <w:rPr>
        <w:rFonts w:ascii="Wingdings" w:hAnsi="Wingdings" w:hint="default"/>
      </w:rPr>
    </w:lvl>
    <w:lvl w:ilvl="2">
      <w:start w:val="1"/>
      <w:numFmt w:val="bullet"/>
      <w:lvlText w:val=""/>
      <w:lvlJc w:val="left"/>
      <w:pPr>
        <w:ind w:left="1894" w:hanging="420"/>
      </w:pPr>
      <w:rPr>
        <w:rFonts w:ascii="Wingdings" w:hAnsi="Wingdings" w:hint="default"/>
      </w:rPr>
    </w:lvl>
    <w:lvl w:ilvl="3">
      <w:start w:val="1"/>
      <w:numFmt w:val="bullet"/>
      <w:lvlText w:val=""/>
      <w:lvlJc w:val="left"/>
      <w:pPr>
        <w:ind w:left="2314" w:hanging="420"/>
      </w:pPr>
      <w:rPr>
        <w:rFonts w:ascii="Wingdings" w:hAnsi="Wingdings" w:hint="default"/>
      </w:rPr>
    </w:lvl>
    <w:lvl w:ilvl="4">
      <w:start w:val="1"/>
      <w:numFmt w:val="bullet"/>
      <w:lvlText w:val=""/>
      <w:lvlJc w:val="left"/>
      <w:pPr>
        <w:ind w:left="2734" w:hanging="420"/>
      </w:pPr>
      <w:rPr>
        <w:rFonts w:ascii="Wingdings" w:hAnsi="Wingdings" w:hint="default"/>
      </w:rPr>
    </w:lvl>
    <w:lvl w:ilvl="5">
      <w:start w:val="1"/>
      <w:numFmt w:val="bullet"/>
      <w:lvlText w:val=""/>
      <w:lvlJc w:val="left"/>
      <w:pPr>
        <w:ind w:left="3154" w:hanging="420"/>
      </w:pPr>
      <w:rPr>
        <w:rFonts w:ascii="Wingdings" w:hAnsi="Wingdings" w:hint="default"/>
      </w:rPr>
    </w:lvl>
    <w:lvl w:ilvl="6">
      <w:start w:val="1"/>
      <w:numFmt w:val="bullet"/>
      <w:lvlText w:val=""/>
      <w:lvlJc w:val="left"/>
      <w:pPr>
        <w:ind w:left="3574" w:hanging="420"/>
      </w:pPr>
      <w:rPr>
        <w:rFonts w:ascii="Wingdings" w:hAnsi="Wingdings" w:hint="default"/>
      </w:rPr>
    </w:lvl>
    <w:lvl w:ilvl="7">
      <w:start w:val="1"/>
      <w:numFmt w:val="bullet"/>
      <w:lvlText w:val=""/>
      <w:lvlJc w:val="left"/>
      <w:pPr>
        <w:ind w:left="3994" w:hanging="420"/>
      </w:pPr>
      <w:rPr>
        <w:rFonts w:ascii="Wingdings" w:hAnsi="Wingdings" w:hint="default"/>
      </w:rPr>
    </w:lvl>
    <w:lvl w:ilvl="8">
      <w:start w:val="1"/>
      <w:numFmt w:val="bullet"/>
      <w:lvlText w:val=""/>
      <w:lvlJc w:val="left"/>
      <w:pPr>
        <w:ind w:left="4414" w:hanging="420"/>
      </w:pPr>
      <w:rPr>
        <w:rFonts w:ascii="Wingdings" w:hAnsi="Wingdings" w:hint="default"/>
      </w:rPr>
    </w:lvl>
  </w:abstractNum>
  <w:abstractNum w:abstractNumId="4">
    <w:nsid w:val="0CFC6423"/>
    <w:multiLevelType w:val="hybridMultilevel"/>
    <w:tmpl w:val="EE46A25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
    <w:nsid w:val="16B8405A"/>
    <w:multiLevelType w:val="multilevel"/>
    <w:tmpl w:val="1FCAD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6D35C5F"/>
    <w:multiLevelType w:val="multilevel"/>
    <w:tmpl w:val="16D35C5F"/>
    <w:lvl w:ilvl="0">
      <w:start w:val="1"/>
      <w:numFmt w:val="bullet"/>
      <w:lvlText w:val=""/>
      <w:lvlJc w:val="left"/>
      <w:pPr>
        <w:ind w:left="846" w:hanging="420"/>
      </w:pPr>
      <w:rPr>
        <w:rFonts w:ascii="Wingdings" w:hAnsi="Wingdings" w:hint="default"/>
      </w:rPr>
    </w:lvl>
    <w:lvl w:ilvl="1">
      <w:start w:val="1"/>
      <w:numFmt w:val="bullet"/>
      <w:lvlText w:val=""/>
      <w:lvlJc w:val="left"/>
      <w:pPr>
        <w:ind w:left="1474" w:hanging="420"/>
      </w:pPr>
      <w:rPr>
        <w:rFonts w:ascii="Wingdings" w:hAnsi="Wingdings" w:hint="default"/>
      </w:rPr>
    </w:lvl>
    <w:lvl w:ilvl="2">
      <w:start w:val="1"/>
      <w:numFmt w:val="bullet"/>
      <w:lvlText w:val=""/>
      <w:lvlJc w:val="left"/>
      <w:pPr>
        <w:ind w:left="1894" w:hanging="420"/>
      </w:pPr>
      <w:rPr>
        <w:rFonts w:ascii="Wingdings" w:hAnsi="Wingdings" w:hint="default"/>
      </w:rPr>
    </w:lvl>
    <w:lvl w:ilvl="3">
      <w:start w:val="1"/>
      <w:numFmt w:val="bullet"/>
      <w:lvlText w:val=""/>
      <w:lvlJc w:val="left"/>
      <w:pPr>
        <w:ind w:left="2314" w:hanging="420"/>
      </w:pPr>
      <w:rPr>
        <w:rFonts w:ascii="Wingdings" w:hAnsi="Wingdings" w:hint="default"/>
      </w:rPr>
    </w:lvl>
    <w:lvl w:ilvl="4">
      <w:start w:val="1"/>
      <w:numFmt w:val="bullet"/>
      <w:lvlText w:val=""/>
      <w:lvlJc w:val="left"/>
      <w:pPr>
        <w:ind w:left="2734" w:hanging="420"/>
      </w:pPr>
      <w:rPr>
        <w:rFonts w:ascii="Wingdings" w:hAnsi="Wingdings" w:hint="default"/>
      </w:rPr>
    </w:lvl>
    <w:lvl w:ilvl="5">
      <w:start w:val="1"/>
      <w:numFmt w:val="bullet"/>
      <w:lvlText w:val=""/>
      <w:lvlJc w:val="left"/>
      <w:pPr>
        <w:ind w:left="3154" w:hanging="420"/>
      </w:pPr>
      <w:rPr>
        <w:rFonts w:ascii="Wingdings" w:hAnsi="Wingdings" w:hint="default"/>
      </w:rPr>
    </w:lvl>
    <w:lvl w:ilvl="6">
      <w:start w:val="1"/>
      <w:numFmt w:val="bullet"/>
      <w:lvlText w:val=""/>
      <w:lvlJc w:val="left"/>
      <w:pPr>
        <w:ind w:left="3574" w:hanging="420"/>
      </w:pPr>
      <w:rPr>
        <w:rFonts w:ascii="Wingdings" w:hAnsi="Wingdings" w:hint="default"/>
      </w:rPr>
    </w:lvl>
    <w:lvl w:ilvl="7">
      <w:start w:val="1"/>
      <w:numFmt w:val="bullet"/>
      <w:lvlText w:val=""/>
      <w:lvlJc w:val="left"/>
      <w:pPr>
        <w:ind w:left="3994" w:hanging="420"/>
      </w:pPr>
      <w:rPr>
        <w:rFonts w:ascii="Wingdings" w:hAnsi="Wingdings" w:hint="default"/>
      </w:rPr>
    </w:lvl>
    <w:lvl w:ilvl="8">
      <w:start w:val="1"/>
      <w:numFmt w:val="bullet"/>
      <w:lvlText w:val=""/>
      <w:lvlJc w:val="left"/>
      <w:pPr>
        <w:ind w:left="4414" w:hanging="420"/>
      </w:pPr>
      <w:rPr>
        <w:rFonts w:ascii="Wingdings" w:hAnsi="Wingdings" w:hint="default"/>
      </w:rPr>
    </w:lvl>
  </w:abstractNum>
  <w:abstractNum w:abstractNumId="7">
    <w:nsid w:val="221D7450"/>
    <w:multiLevelType w:val="hybridMultilevel"/>
    <w:tmpl w:val="87AAF464"/>
    <w:lvl w:ilvl="0" w:tplc="0409000D">
      <w:start w:val="1"/>
      <w:numFmt w:val="bullet"/>
      <w:lvlText w:val=""/>
      <w:lvlJc w:val="left"/>
      <w:pPr>
        <w:ind w:left="1271" w:hanging="420"/>
      </w:pPr>
      <w:rPr>
        <w:rFonts w:ascii="Wingdings" w:hAnsi="Wingdings" w:hint="default"/>
      </w:rPr>
    </w:lvl>
    <w:lvl w:ilvl="1" w:tplc="04090003" w:tentative="1">
      <w:start w:val="1"/>
      <w:numFmt w:val="bullet"/>
      <w:lvlText w:val=""/>
      <w:lvlJc w:val="left"/>
      <w:pPr>
        <w:ind w:left="1691" w:hanging="420"/>
      </w:pPr>
      <w:rPr>
        <w:rFonts w:ascii="Wingdings" w:hAnsi="Wingdings" w:hint="default"/>
      </w:rPr>
    </w:lvl>
    <w:lvl w:ilvl="2" w:tplc="04090005"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3" w:tentative="1">
      <w:start w:val="1"/>
      <w:numFmt w:val="bullet"/>
      <w:lvlText w:val=""/>
      <w:lvlJc w:val="left"/>
      <w:pPr>
        <w:ind w:left="2951" w:hanging="420"/>
      </w:pPr>
      <w:rPr>
        <w:rFonts w:ascii="Wingdings" w:hAnsi="Wingdings" w:hint="default"/>
      </w:rPr>
    </w:lvl>
    <w:lvl w:ilvl="5" w:tplc="04090005"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3" w:tentative="1">
      <w:start w:val="1"/>
      <w:numFmt w:val="bullet"/>
      <w:lvlText w:val=""/>
      <w:lvlJc w:val="left"/>
      <w:pPr>
        <w:ind w:left="4211" w:hanging="420"/>
      </w:pPr>
      <w:rPr>
        <w:rFonts w:ascii="Wingdings" w:hAnsi="Wingdings" w:hint="default"/>
      </w:rPr>
    </w:lvl>
    <w:lvl w:ilvl="8" w:tplc="04090005" w:tentative="1">
      <w:start w:val="1"/>
      <w:numFmt w:val="bullet"/>
      <w:lvlText w:val=""/>
      <w:lvlJc w:val="left"/>
      <w:pPr>
        <w:ind w:left="4631" w:hanging="420"/>
      </w:pPr>
      <w:rPr>
        <w:rFonts w:ascii="Wingdings" w:hAnsi="Wingdings" w:hint="default"/>
      </w:rPr>
    </w:lvl>
  </w:abstractNum>
  <w:abstractNum w:abstractNumId="8">
    <w:nsid w:val="233B55EF"/>
    <w:multiLevelType w:val="multilevel"/>
    <w:tmpl w:val="233B55EF"/>
    <w:lvl w:ilvl="0">
      <w:start w:val="1"/>
      <w:numFmt w:val="decimal"/>
      <w:lvlText w:val="%1、"/>
      <w:lvlJc w:val="left"/>
      <w:pPr>
        <w:ind w:left="480" w:hanging="48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9">
    <w:nsid w:val="277208C7"/>
    <w:multiLevelType w:val="hybridMultilevel"/>
    <w:tmpl w:val="B9346ECE"/>
    <w:lvl w:ilvl="0" w:tplc="04090001">
      <w:start w:val="1"/>
      <w:numFmt w:val="bullet"/>
      <w:lvlText w:val=""/>
      <w:lvlJc w:val="left"/>
      <w:pPr>
        <w:ind w:left="846" w:hanging="420"/>
      </w:pPr>
      <w:rPr>
        <w:rFonts w:ascii="Wingdings" w:hAnsi="Wingdings" w:hint="default"/>
      </w:rPr>
    </w:lvl>
    <w:lvl w:ilvl="1" w:tplc="04090003" w:tentative="1">
      <w:start w:val="1"/>
      <w:numFmt w:val="bullet"/>
      <w:lvlText w:val=""/>
      <w:lvlJc w:val="left"/>
      <w:pPr>
        <w:ind w:left="1266" w:hanging="420"/>
      </w:pPr>
      <w:rPr>
        <w:rFonts w:ascii="Wingdings" w:hAnsi="Wingdings" w:hint="default"/>
      </w:rPr>
    </w:lvl>
    <w:lvl w:ilvl="2" w:tplc="04090005"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3" w:tentative="1">
      <w:start w:val="1"/>
      <w:numFmt w:val="bullet"/>
      <w:lvlText w:val=""/>
      <w:lvlJc w:val="left"/>
      <w:pPr>
        <w:ind w:left="2526" w:hanging="420"/>
      </w:pPr>
      <w:rPr>
        <w:rFonts w:ascii="Wingdings" w:hAnsi="Wingdings" w:hint="default"/>
      </w:rPr>
    </w:lvl>
    <w:lvl w:ilvl="5" w:tplc="04090005"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3" w:tentative="1">
      <w:start w:val="1"/>
      <w:numFmt w:val="bullet"/>
      <w:lvlText w:val=""/>
      <w:lvlJc w:val="left"/>
      <w:pPr>
        <w:ind w:left="3786" w:hanging="420"/>
      </w:pPr>
      <w:rPr>
        <w:rFonts w:ascii="Wingdings" w:hAnsi="Wingdings" w:hint="default"/>
      </w:rPr>
    </w:lvl>
    <w:lvl w:ilvl="8" w:tplc="04090005" w:tentative="1">
      <w:start w:val="1"/>
      <w:numFmt w:val="bullet"/>
      <w:lvlText w:val=""/>
      <w:lvlJc w:val="left"/>
      <w:pPr>
        <w:ind w:left="4206" w:hanging="420"/>
      </w:pPr>
      <w:rPr>
        <w:rFonts w:ascii="Wingdings" w:hAnsi="Wingdings" w:hint="default"/>
      </w:rPr>
    </w:lvl>
  </w:abstractNum>
  <w:abstractNum w:abstractNumId="10">
    <w:nsid w:val="31AB2218"/>
    <w:multiLevelType w:val="multilevel"/>
    <w:tmpl w:val="31AB2218"/>
    <w:lvl w:ilvl="0">
      <w:start w:val="1"/>
      <w:numFmt w:val="bullet"/>
      <w:lvlText w:val=""/>
      <w:lvlJc w:val="left"/>
      <w:pPr>
        <w:ind w:left="1271" w:hanging="420"/>
      </w:pPr>
      <w:rPr>
        <w:rFonts w:ascii="Wingdings" w:hAnsi="Wingdings" w:hint="default"/>
      </w:rPr>
    </w:lvl>
    <w:lvl w:ilvl="1">
      <w:start w:val="1"/>
      <w:numFmt w:val="bullet"/>
      <w:lvlText w:val=""/>
      <w:lvlJc w:val="left"/>
      <w:pPr>
        <w:ind w:left="1549" w:hanging="420"/>
      </w:pPr>
      <w:rPr>
        <w:rFonts w:ascii="Wingdings" w:hAnsi="Wingdings" w:hint="default"/>
      </w:rPr>
    </w:lvl>
    <w:lvl w:ilvl="2">
      <w:start w:val="1"/>
      <w:numFmt w:val="bullet"/>
      <w:lvlText w:val=""/>
      <w:lvlJc w:val="left"/>
      <w:pPr>
        <w:ind w:left="1969" w:hanging="420"/>
      </w:pPr>
      <w:rPr>
        <w:rFonts w:ascii="Wingdings" w:hAnsi="Wingdings" w:hint="default"/>
      </w:rPr>
    </w:lvl>
    <w:lvl w:ilvl="3">
      <w:start w:val="1"/>
      <w:numFmt w:val="bullet"/>
      <w:lvlText w:val=""/>
      <w:lvlJc w:val="left"/>
      <w:pPr>
        <w:ind w:left="2389" w:hanging="420"/>
      </w:pPr>
      <w:rPr>
        <w:rFonts w:ascii="Wingdings" w:hAnsi="Wingdings" w:hint="default"/>
      </w:rPr>
    </w:lvl>
    <w:lvl w:ilvl="4">
      <w:start w:val="1"/>
      <w:numFmt w:val="bullet"/>
      <w:lvlText w:val=""/>
      <w:lvlJc w:val="left"/>
      <w:pPr>
        <w:ind w:left="2809" w:hanging="420"/>
      </w:pPr>
      <w:rPr>
        <w:rFonts w:ascii="Wingdings" w:hAnsi="Wingdings" w:hint="default"/>
      </w:rPr>
    </w:lvl>
    <w:lvl w:ilvl="5">
      <w:start w:val="1"/>
      <w:numFmt w:val="bullet"/>
      <w:lvlText w:val=""/>
      <w:lvlJc w:val="left"/>
      <w:pPr>
        <w:ind w:left="3229" w:hanging="420"/>
      </w:pPr>
      <w:rPr>
        <w:rFonts w:ascii="Wingdings" w:hAnsi="Wingdings" w:hint="default"/>
      </w:rPr>
    </w:lvl>
    <w:lvl w:ilvl="6">
      <w:start w:val="1"/>
      <w:numFmt w:val="bullet"/>
      <w:lvlText w:val=""/>
      <w:lvlJc w:val="left"/>
      <w:pPr>
        <w:ind w:left="3649" w:hanging="420"/>
      </w:pPr>
      <w:rPr>
        <w:rFonts w:ascii="Wingdings" w:hAnsi="Wingdings" w:hint="default"/>
      </w:rPr>
    </w:lvl>
    <w:lvl w:ilvl="7">
      <w:start w:val="1"/>
      <w:numFmt w:val="bullet"/>
      <w:lvlText w:val=""/>
      <w:lvlJc w:val="left"/>
      <w:pPr>
        <w:ind w:left="4069" w:hanging="420"/>
      </w:pPr>
      <w:rPr>
        <w:rFonts w:ascii="Wingdings" w:hAnsi="Wingdings" w:hint="default"/>
      </w:rPr>
    </w:lvl>
    <w:lvl w:ilvl="8">
      <w:start w:val="1"/>
      <w:numFmt w:val="bullet"/>
      <w:lvlText w:val=""/>
      <w:lvlJc w:val="left"/>
      <w:pPr>
        <w:ind w:left="4489" w:hanging="420"/>
      </w:pPr>
      <w:rPr>
        <w:rFonts w:ascii="Wingdings" w:hAnsi="Wingdings" w:hint="default"/>
      </w:rPr>
    </w:lvl>
  </w:abstractNum>
  <w:abstractNum w:abstractNumId="11">
    <w:nsid w:val="39E0022C"/>
    <w:multiLevelType w:val="multilevel"/>
    <w:tmpl w:val="39E0022C"/>
    <w:lvl w:ilvl="0">
      <w:start w:val="1"/>
      <w:numFmt w:val="bullet"/>
      <w:lvlText w:val=""/>
      <w:lvlJc w:val="left"/>
      <w:pPr>
        <w:ind w:left="846" w:hanging="420"/>
      </w:pPr>
      <w:rPr>
        <w:rFonts w:ascii="Wingdings" w:hAnsi="Wingdings" w:hint="default"/>
      </w:rPr>
    </w:lvl>
    <w:lvl w:ilvl="1">
      <w:start w:val="1"/>
      <w:numFmt w:val="bullet"/>
      <w:lvlText w:val=""/>
      <w:lvlJc w:val="left"/>
      <w:pPr>
        <w:ind w:left="1266" w:hanging="420"/>
      </w:pPr>
      <w:rPr>
        <w:rFonts w:ascii="Wingdings" w:hAnsi="Wingdings" w:hint="default"/>
      </w:rPr>
    </w:lvl>
    <w:lvl w:ilvl="2">
      <w:start w:val="1"/>
      <w:numFmt w:val="bullet"/>
      <w:lvlText w:val=""/>
      <w:lvlJc w:val="left"/>
      <w:pPr>
        <w:ind w:left="1686" w:hanging="420"/>
      </w:pPr>
      <w:rPr>
        <w:rFonts w:ascii="Wingdings" w:hAnsi="Wingdings" w:hint="default"/>
      </w:rPr>
    </w:lvl>
    <w:lvl w:ilvl="3">
      <w:start w:val="1"/>
      <w:numFmt w:val="bullet"/>
      <w:lvlText w:val=""/>
      <w:lvlJc w:val="left"/>
      <w:pPr>
        <w:ind w:left="2106" w:hanging="420"/>
      </w:pPr>
      <w:rPr>
        <w:rFonts w:ascii="Wingdings" w:hAnsi="Wingdings" w:hint="default"/>
      </w:rPr>
    </w:lvl>
    <w:lvl w:ilvl="4">
      <w:start w:val="1"/>
      <w:numFmt w:val="bullet"/>
      <w:lvlText w:val=""/>
      <w:lvlJc w:val="left"/>
      <w:pPr>
        <w:ind w:left="2526" w:hanging="420"/>
      </w:pPr>
      <w:rPr>
        <w:rFonts w:ascii="Wingdings" w:hAnsi="Wingdings" w:hint="default"/>
      </w:rPr>
    </w:lvl>
    <w:lvl w:ilvl="5">
      <w:start w:val="1"/>
      <w:numFmt w:val="bullet"/>
      <w:lvlText w:val=""/>
      <w:lvlJc w:val="left"/>
      <w:pPr>
        <w:ind w:left="2946" w:hanging="420"/>
      </w:pPr>
      <w:rPr>
        <w:rFonts w:ascii="Wingdings" w:hAnsi="Wingdings" w:hint="default"/>
      </w:rPr>
    </w:lvl>
    <w:lvl w:ilvl="6">
      <w:start w:val="1"/>
      <w:numFmt w:val="bullet"/>
      <w:lvlText w:val=""/>
      <w:lvlJc w:val="left"/>
      <w:pPr>
        <w:ind w:left="3366" w:hanging="420"/>
      </w:pPr>
      <w:rPr>
        <w:rFonts w:ascii="Wingdings" w:hAnsi="Wingdings" w:hint="default"/>
      </w:rPr>
    </w:lvl>
    <w:lvl w:ilvl="7">
      <w:start w:val="1"/>
      <w:numFmt w:val="bullet"/>
      <w:lvlText w:val=""/>
      <w:lvlJc w:val="left"/>
      <w:pPr>
        <w:ind w:left="3786" w:hanging="420"/>
      </w:pPr>
      <w:rPr>
        <w:rFonts w:ascii="Wingdings" w:hAnsi="Wingdings" w:hint="default"/>
      </w:rPr>
    </w:lvl>
    <w:lvl w:ilvl="8">
      <w:start w:val="1"/>
      <w:numFmt w:val="bullet"/>
      <w:lvlText w:val=""/>
      <w:lvlJc w:val="left"/>
      <w:pPr>
        <w:ind w:left="4206" w:hanging="420"/>
      </w:pPr>
      <w:rPr>
        <w:rFonts w:ascii="Wingdings" w:hAnsi="Wingdings" w:hint="default"/>
      </w:rPr>
    </w:lvl>
  </w:abstractNum>
  <w:abstractNum w:abstractNumId="12">
    <w:nsid w:val="3CC92AE9"/>
    <w:multiLevelType w:val="hybridMultilevel"/>
    <w:tmpl w:val="0A526606"/>
    <w:lvl w:ilvl="0" w:tplc="800A7174">
      <w:start w:val="1"/>
      <w:numFmt w:val="bullet"/>
      <w:lvlText w:val=""/>
      <w:lvlJc w:val="left"/>
      <w:pPr>
        <w:ind w:left="1271" w:hanging="420"/>
      </w:pPr>
      <w:rPr>
        <w:rFonts w:ascii="Wingdings" w:hAnsi="Wingdings" w:hint="default"/>
        <w:color w:val="auto"/>
      </w:rPr>
    </w:lvl>
    <w:lvl w:ilvl="1" w:tplc="04090003" w:tentative="1">
      <w:start w:val="1"/>
      <w:numFmt w:val="bullet"/>
      <w:lvlText w:val=""/>
      <w:lvlJc w:val="left"/>
      <w:pPr>
        <w:ind w:left="1691" w:hanging="420"/>
      </w:pPr>
      <w:rPr>
        <w:rFonts w:ascii="Wingdings" w:hAnsi="Wingdings" w:hint="default"/>
      </w:rPr>
    </w:lvl>
    <w:lvl w:ilvl="2" w:tplc="04090005"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3" w:tentative="1">
      <w:start w:val="1"/>
      <w:numFmt w:val="bullet"/>
      <w:lvlText w:val=""/>
      <w:lvlJc w:val="left"/>
      <w:pPr>
        <w:ind w:left="2951" w:hanging="420"/>
      </w:pPr>
      <w:rPr>
        <w:rFonts w:ascii="Wingdings" w:hAnsi="Wingdings" w:hint="default"/>
      </w:rPr>
    </w:lvl>
    <w:lvl w:ilvl="5" w:tplc="04090005"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3" w:tentative="1">
      <w:start w:val="1"/>
      <w:numFmt w:val="bullet"/>
      <w:lvlText w:val=""/>
      <w:lvlJc w:val="left"/>
      <w:pPr>
        <w:ind w:left="4211" w:hanging="420"/>
      </w:pPr>
      <w:rPr>
        <w:rFonts w:ascii="Wingdings" w:hAnsi="Wingdings" w:hint="default"/>
      </w:rPr>
    </w:lvl>
    <w:lvl w:ilvl="8" w:tplc="04090005" w:tentative="1">
      <w:start w:val="1"/>
      <w:numFmt w:val="bullet"/>
      <w:lvlText w:val=""/>
      <w:lvlJc w:val="left"/>
      <w:pPr>
        <w:ind w:left="4631" w:hanging="420"/>
      </w:pPr>
      <w:rPr>
        <w:rFonts w:ascii="Wingdings" w:hAnsi="Wingdings" w:hint="default"/>
      </w:rPr>
    </w:lvl>
  </w:abstractNum>
  <w:abstractNum w:abstractNumId="13">
    <w:nsid w:val="4A403C69"/>
    <w:multiLevelType w:val="multilevel"/>
    <w:tmpl w:val="4A403C69"/>
    <w:lvl w:ilvl="0">
      <w:start w:val="1"/>
      <w:numFmt w:val="bullet"/>
      <w:lvlText w:val=""/>
      <w:lvlJc w:val="left"/>
      <w:pPr>
        <w:ind w:left="1054" w:hanging="420"/>
      </w:pPr>
      <w:rPr>
        <w:rFonts w:ascii="Wingdings" w:hAnsi="Wingdings" w:hint="default"/>
      </w:rPr>
    </w:lvl>
    <w:lvl w:ilvl="1">
      <w:start w:val="1"/>
      <w:numFmt w:val="bullet"/>
      <w:lvlText w:val=""/>
      <w:lvlJc w:val="left"/>
      <w:pPr>
        <w:ind w:left="1474" w:hanging="420"/>
      </w:pPr>
      <w:rPr>
        <w:rFonts w:ascii="Wingdings" w:hAnsi="Wingdings" w:hint="default"/>
      </w:rPr>
    </w:lvl>
    <w:lvl w:ilvl="2">
      <w:start w:val="1"/>
      <w:numFmt w:val="bullet"/>
      <w:lvlText w:val=""/>
      <w:lvlJc w:val="left"/>
      <w:pPr>
        <w:ind w:left="1894" w:hanging="420"/>
      </w:pPr>
      <w:rPr>
        <w:rFonts w:ascii="Wingdings" w:hAnsi="Wingdings" w:hint="default"/>
      </w:rPr>
    </w:lvl>
    <w:lvl w:ilvl="3">
      <w:start w:val="1"/>
      <w:numFmt w:val="bullet"/>
      <w:lvlText w:val=""/>
      <w:lvlJc w:val="left"/>
      <w:pPr>
        <w:ind w:left="2314" w:hanging="420"/>
      </w:pPr>
      <w:rPr>
        <w:rFonts w:ascii="Wingdings" w:hAnsi="Wingdings" w:hint="default"/>
      </w:rPr>
    </w:lvl>
    <w:lvl w:ilvl="4">
      <w:start w:val="1"/>
      <w:numFmt w:val="bullet"/>
      <w:lvlText w:val=""/>
      <w:lvlJc w:val="left"/>
      <w:pPr>
        <w:ind w:left="2734" w:hanging="420"/>
      </w:pPr>
      <w:rPr>
        <w:rFonts w:ascii="Wingdings" w:hAnsi="Wingdings" w:hint="default"/>
      </w:rPr>
    </w:lvl>
    <w:lvl w:ilvl="5">
      <w:start w:val="1"/>
      <w:numFmt w:val="bullet"/>
      <w:lvlText w:val=""/>
      <w:lvlJc w:val="left"/>
      <w:pPr>
        <w:ind w:left="3154" w:hanging="420"/>
      </w:pPr>
      <w:rPr>
        <w:rFonts w:ascii="Wingdings" w:hAnsi="Wingdings" w:hint="default"/>
      </w:rPr>
    </w:lvl>
    <w:lvl w:ilvl="6">
      <w:start w:val="1"/>
      <w:numFmt w:val="bullet"/>
      <w:lvlText w:val=""/>
      <w:lvlJc w:val="left"/>
      <w:pPr>
        <w:ind w:left="3574" w:hanging="420"/>
      </w:pPr>
      <w:rPr>
        <w:rFonts w:ascii="Wingdings" w:hAnsi="Wingdings" w:hint="default"/>
      </w:rPr>
    </w:lvl>
    <w:lvl w:ilvl="7">
      <w:start w:val="1"/>
      <w:numFmt w:val="bullet"/>
      <w:lvlText w:val=""/>
      <w:lvlJc w:val="left"/>
      <w:pPr>
        <w:ind w:left="3994" w:hanging="420"/>
      </w:pPr>
      <w:rPr>
        <w:rFonts w:ascii="Wingdings" w:hAnsi="Wingdings" w:hint="default"/>
      </w:rPr>
    </w:lvl>
    <w:lvl w:ilvl="8">
      <w:start w:val="1"/>
      <w:numFmt w:val="bullet"/>
      <w:lvlText w:val=""/>
      <w:lvlJc w:val="left"/>
      <w:pPr>
        <w:ind w:left="4414" w:hanging="420"/>
      </w:pPr>
      <w:rPr>
        <w:rFonts w:ascii="Wingdings" w:hAnsi="Wingdings" w:hint="default"/>
      </w:rPr>
    </w:lvl>
  </w:abstractNum>
  <w:abstractNum w:abstractNumId="14">
    <w:nsid w:val="556F46C4"/>
    <w:multiLevelType w:val="hybridMultilevel"/>
    <w:tmpl w:val="372E3378"/>
    <w:lvl w:ilvl="0" w:tplc="0409000B">
      <w:start w:val="1"/>
      <w:numFmt w:val="bullet"/>
      <w:lvlText w:val=""/>
      <w:lvlJc w:val="left"/>
      <w:pPr>
        <w:ind w:left="1266" w:hanging="420"/>
      </w:pPr>
      <w:rPr>
        <w:rFonts w:ascii="Wingdings" w:hAnsi="Wingdings" w:hint="default"/>
      </w:rPr>
    </w:lvl>
    <w:lvl w:ilvl="1" w:tplc="04090003" w:tentative="1">
      <w:start w:val="1"/>
      <w:numFmt w:val="bullet"/>
      <w:lvlText w:val=""/>
      <w:lvlJc w:val="left"/>
      <w:pPr>
        <w:ind w:left="1686" w:hanging="420"/>
      </w:pPr>
      <w:rPr>
        <w:rFonts w:ascii="Wingdings" w:hAnsi="Wingdings" w:hint="default"/>
      </w:rPr>
    </w:lvl>
    <w:lvl w:ilvl="2" w:tplc="04090005" w:tentative="1">
      <w:start w:val="1"/>
      <w:numFmt w:val="bullet"/>
      <w:lvlText w:val=""/>
      <w:lvlJc w:val="left"/>
      <w:pPr>
        <w:ind w:left="2106" w:hanging="420"/>
      </w:pPr>
      <w:rPr>
        <w:rFonts w:ascii="Wingdings" w:hAnsi="Wingdings" w:hint="default"/>
      </w:rPr>
    </w:lvl>
    <w:lvl w:ilvl="3" w:tplc="04090001" w:tentative="1">
      <w:start w:val="1"/>
      <w:numFmt w:val="bullet"/>
      <w:lvlText w:val=""/>
      <w:lvlJc w:val="left"/>
      <w:pPr>
        <w:ind w:left="2526" w:hanging="420"/>
      </w:pPr>
      <w:rPr>
        <w:rFonts w:ascii="Wingdings" w:hAnsi="Wingdings" w:hint="default"/>
      </w:rPr>
    </w:lvl>
    <w:lvl w:ilvl="4" w:tplc="04090003" w:tentative="1">
      <w:start w:val="1"/>
      <w:numFmt w:val="bullet"/>
      <w:lvlText w:val=""/>
      <w:lvlJc w:val="left"/>
      <w:pPr>
        <w:ind w:left="2946" w:hanging="420"/>
      </w:pPr>
      <w:rPr>
        <w:rFonts w:ascii="Wingdings" w:hAnsi="Wingdings" w:hint="default"/>
      </w:rPr>
    </w:lvl>
    <w:lvl w:ilvl="5" w:tplc="04090005" w:tentative="1">
      <w:start w:val="1"/>
      <w:numFmt w:val="bullet"/>
      <w:lvlText w:val=""/>
      <w:lvlJc w:val="left"/>
      <w:pPr>
        <w:ind w:left="3366" w:hanging="420"/>
      </w:pPr>
      <w:rPr>
        <w:rFonts w:ascii="Wingdings" w:hAnsi="Wingdings" w:hint="default"/>
      </w:rPr>
    </w:lvl>
    <w:lvl w:ilvl="6" w:tplc="04090001" w:tentative="1">
      <w:start w:val="1"/>
      <w:numFmt w:val="bullet"/>
      <w:lvlText w:val=""/>
      <w:lvlJc w:val="left"/>
      <w:pPr>
        <w:ind w:left="3786" w:hanging="420"/>
      </w:pPr>
      <w:rPr>
        <w:rFonts w:ascii="Wingdings" w:hAnsi="Wingdings" w:hint="default"/>
      </w:rPr>
    </w:lvl>
    <w:lvl w:ilvl="7" w:tplc="04090003" w:tentative="1">
      <w:start w:val="1"/>
      <w:numFmt w:val="bullet"/>
      <w:lvlText w:val=""/>
      <w:lvlJc w:val="left"/>
      <w:pPr>
        <w:ind w:left="4206" w:hanging="420"/>
      </w:pPr>
      <w:rPr>
        <w:rFonts w:ascii="Wingdings" w:hAnsi="Wingdings" w:hint="default"/>
      </w:rPr>
    </w:lvl>
    <w:lvl w:ilvl="8" w:tplc="04090005" w:tentative="1">
      <w:start w:val="1"/>
      <w:numFmt w:val="bullet"/>
      <w:lvlText w:val=""/>
      <w:lvlJc w:val="left"/>
      <w:pPr>
        <w:ind w:left="4626" w:hanging="420"/>
      </w:pPr>
      <w:rPr>
        <w:rFonts w:ascii="Wingdings" w:hAnsi="Wingdings" w:hint="default"/>
      </w:rPr>
    </w:lvl>
  </w:abstractNum>
  <w:abstractNum w:abstractNumId="15">
    <w:nsid w:val="56891774"/>
    <w:multiLevelType w:val="multilevel"/>
    <w:tmpl w:val="56891774"/>
    <w:lvl w:ilvl="0">
      <w:start w:val="1"/>
      <w:numFmt w:val="bullet"/>
      <w:lvlText w:val=""/>
      <w:lvlJc w:val="left"/>
      <w:pPr>
        <w:ind w:left="817" w:hanging="420"/>
      </w:pPr>
      <w:rPr>
        <w:rFonts w:ascii="Wingdings" w:hAnsi="Wingdings" w:hint="default"/>
      </w:rPr>
    </w:lvl>
    <w:lvl w:ilvl="1">
      <w:start w:val="1"/>
      <w:numFmt w:val="bullet"/>
      <w:lvlText w:val=""/>
      <w:lvlJc w:val="left"/>
      <w:pPr>
        <w:ind w:left="1237" w:hanging="420"/>
      </w:pPr>
      <w:rPr>
        <w:rFonts w:ascii="Wingdings" w:hAnsi="Wingdings" w:hint="default"/>
      </w:rPr>
    </w:lvl>
    <w:lvl w:ilvl="2">
      <w:start w:val="1"/>
      <w:numFmt w:val="bullet"/>
      <w:lvlText w:val=""/>
      <w:lvlJc w:val="left"/>
      <w:pPr>
        <w:ind w:left="1657" w:hanging="420"/>
      </w:pPr>
      <w:rPr>
        <w:rFonts w:ascii="Wingdings" w:hAnsi="Wingdings" w:hint="default"/>
      </w:rPr>
    </w:lvl>
    <w:lvl w:ilvl="3">
      <w:start w:val="1"/>
      <w:numFmt w:val="bullet"/>
      <w:lvlText w:val=""/>
      <w:lvlJc w:val="left"/>
      <w:pPr>
        <w:ind w:left="2077" w:hanging="420"/>
      </w:pPr>
      <w:rPr>
        <w:rFonts w:ascii="Wingdings" w:hAnsi="Wingdings" w:hint="default"/>
      </w:rPr>
    </w:lvl>
    <w:lvl w:ilvl="4">
      <w:start w:val="1"/>
      <w:numFmt w:val="bullet"/>
      <w:lvlText w:val=""/>
      <w:lvlJc w:val="left"/>
      <w:pPr>
        <w:ind w:left="2497" w:hanging="420"/>
      </w:pPr>
      <w:rPr>
        <w:rFonts w:ascii="Wingdings" w:hAnsi="Wingdings" w:hint="default"/>
      </w:rPr>
    </w:lvl>
    <w:lvl w:ilvl="5">
      <w:start w:val="1"/>
      <w:numFmt w:val="bullet"/>
      <w:lvlText w:val=""/>
      <w:lvlJc w:val="left"/>
      <w:pPr>
        <w:ind w:left="2917" w:hanging="420"/>
      </w:pPr>
      <w:rPr>
        <w:rFonts w:ascii="Wingdings" w:hAnsi="Wingdings" w:hint="default"/>
      </w:rPr>
    </w:lvl>
    <w:lvl w:ilvl="6">
      <w:start w:val="1"/>
      <w:numFmt w:val="bullet"/>
      <w:lvlText w:val=""/>
      <w:lvlJc w:val="left"/>
      <w:pPr>
        <w:ind w:left="3337" w:hanging="420"/>
      </w:pPr>
      <w:rPr>
        <w:rFonts w:ascii="Wingdings" w:hAnsi="Wingdings" w:hint="default"/>
      </w:rPr>
    </w:lvl>
    <w:lvl w:ilvl="7">
      <w:start w:val="1"/>
      <w:numFmt w:val="bullet"/>
      <w:lvlText w:val=""/>
      <w:lvlJc w:val="left"/>
      <w:pPr>
        <w:ind w:left="3757" w:hanging="420"/>
      </w:pPr>
      <w:rPr>
        <w:rFonts w:ascii="Wingdings" w:hAnsi="Wingdings" w:hint="default"/>
      </w:rPr>
    </w:lvl>
    <w:lvl w:ilvl="8">
      <w:start w:val="1"/>
      <w:numFmt w:val="bullet"/>
      <w:lvlText w:val=""/>
      <w:lvlJc w:val="left"/>
      <w:pPr>
        <w:ind w:left="4177" w:hanging="420"/>
      </w:pPr>
      <w:rPr>
        <w:rFonts w:ascii="Wingdings" w:hAnsi="Wingdings" w:hint="default"/>
      </w:rPr>
    </w:lvl>
  </w:abstractNum>
  <w:abstractNum w:abstractNumId="16">
    <w:nsid w:val="58533F64"/>
    <w:multiLevelType w:val="multilevel"/>
    <w:tmpl w:val="60ACFD24"/>
    <w:lvl w:ilvl="0">
      <w:start w:val="1"/>
      <w:numFmt w:val="bullet"/>
      <w:lvlText w:val=""/>
      <w:lvlJc w:val="left"/>
      <w:pPr>
        <w:ind w:left="1412" w:hanging="420"/>
      </w:pPr>
      <w:rPr>
        <w:rFonts w:ascii="Wingdings" w:hAnsi="Wingdings" w:hint="default"/>
      </w:rPr>
    </w:lvl>
    <w:lvl w:ilvl="1">
      <w:start w:val="1"/>
      <w:numFmt w:val="bullet"/>
      <w:lvlText w:val=""/>
      <w:lvlJc w:val="left"/>
      <w:pPr>
        <w:ind w:left="1832" w:hanging="420"/>
      </w:pPr>
      <w:rPr>
        <w:rFonts w:ascii="Wingdings" w:hAnsi="Wingdings" w:hint="default"/>
      </w:rPr>
    </w:lvl>
    <w:lvl w:ilvl="2">
      <w:start w:val="1"/>
      <w:numFmt w:val="bullet"/>
      <w:lvlText w:val=""/>
      <w:lvlJc w:val="left"/>
      <w:pPr>
        <w:ind w:left="2252" w:hanging="420"/>
      </w:pPr>
      <w:rPr>
        <w:rFonts w:ascii="Wingdings" w:hAnsi="Wingdings" w:hint="default"/>
      </w:rPr>
    </w:lvl>
    <w:lvl w:ilvl="3">
      <w:start w:val="1"/>
      <w:numFmt w:val="bullet"/>
      <w:lvlText w:val=""/>
      <w:lvlJc w:val="left"/>
      <w:pPr>
        <w:ind w:left="2672" w:hanging="420"/>
      </w:pPr>
      <w:rPr>
        <w:rFonts w:ascii="Wingdings" w:hAnsi="Wingdings" w:hint="default"/>
      </w:rPr>
    </w:lvl>
    <w:lvl w:ilvl="4">
      <w:start w:val="1"/>
      <w:numFmt w:val="bullet"/>
      <w:lvlText w:val=""/>
      <w:lvlJc w:val="left"/>
      <w:pPr>
        <w:ind w:left="3092" w:hanging="420"/>
      </w:pPr>
      <w:rPr>
        <w:rFonts w:ascii="Wingdings" w:hAnsi="Wingdings" w:hint="default"/>
      </w:rPr>
    </w:lvl>
    <w:lvl w:ilvl="5">
      <w:start w:val="1"/>
      <w:numFmt w:val="bullet"/>
      <w:lvlText w:val=""/>
      <w:lvlJc w:val="left"/>
      <w:pPr>
        <w:ind w:left="3512" w:hanging="420"/>
      </w:pPr>
      <w:rPr>
        <w:rFonts w:ascii="Wingdings" w:hAnsi="Wingdings" w:hint="default"/>
      </w:rPr>
    </w:lvl>
    <w:lvl w:ilvl="6">
      <w:start w:val="1"/>
      <w:numFmt w:val="bullet"/>
      <w:lvlText w:val=""/>
      <w:lvlJc w:val="left"/>
      <w:pPr>
        <w:ind w:left="3932" w:hanging="420"/>
      </w:pPr>
      <w:rPr>
        <w:rFonts w:ascii="Wingdings" w:hAnsi="Wingdings" w:hint="default"/>
      </w:rPr>
    </w:lvl>
    <w:lvl w:ilvl="7">
      <w:start w:val="1"/>
      <w:numFmt w:val="bullet"/>
      <w:lvlText w:val=""/>
      <w:lvlJc w:val="left"/>
      <w:pPr>
        <w:ind w:left="4352" w:hanging="420"/>
      </w:pPr>
      <w:rPr>
        <w:rFonts w:ascii="Wingdings" w:hAnsi="Wingdings" w:hint="default"/>
      </w:rPr>
    </w:lvl>
    <w:lvl w:ilvl="8">
      <w:start w:val="1"/>
      <w:numFmt w:val="bullet"/>
      <w:lvlText w:val=""/>
      <w:lvlJc w:val="left"/>
      <w:pPr>
        <w:ind w:left="4772" w:hanging="420"/>
      </w:pPr>
      <w:rPr>
        <w:rFonts w:ascii="Wingdings" w:hAnsi="Wingdings" w:hint="default"/>
      </w:rPr>
    </w:lvl>
  </w:abstractNum>
  <w:abstractNum w:abstractNumId="17">
    <w:nsid w:val="593756CA"/>
    <w:multiLevelType w:val="multilevel"/>
    <w:tmpl w:val="593756CA"/>
    <w:lvl w:ilvl="0">
      <w:numFmt w:val="decimal"/>
      <w:lvlText w:val=""/>
      <w:lvlJc w:val="left"/>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8">
    <w:nsid w:val="593756D5"/>
    <w:multiLevelType w:val="multilevel"/>
    <w:tmpl w:val="593756D5"/>
    <w:lvl w:ilvl="0">
      <w:numFmt w:val="decimal"/>
      <w:lvlText w:val=""/>
      <w:lvlJc w:val="left"/>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9">
    <w:nsid w:val="593756E0"/>
    <w:multiLevelType w:val="multilevel"/>
    <w:tmpl w:val="593756E0"/>
    <w:lvl w:ilvl="0">
      <w:numFmt w:val="decimal"/>
      <w:lvlText w:val=""/>
      <w:lvlJc w:val="left"/>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0">
    <w:nsid w:val="593756EB"/>
    <w:multiLevelType w:val="multilevel"/>
    <w:tmpl w:val="593756EB"/>
    <w:lvl w:ilvl="0">
      <w:numFmt w:val="decimal"/>
      <w:lvlText w:val=""/>
      <w:lvlJc w:val="left"/>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1">
    <w:nsid w:val="593756F6"/>
    <w:multiLevelType w:val="multilevel"/>
    <w:tmpl w:val="593756F6"/>
    <w:lvl w:ilvl="0">
      <w:numFmt w:val="decimal"/>
      <w:lvlText w:val=""/>
      <w:lvlJc w:val="left"/>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2">
    <w:nsid w:val="59375701"/>
    <w:multiLevelType w:val="multilevel"/>
    <w:tmpl w:val="59375701"/>
    <w:lvl w:ilvl="0">
      <w:numFmt w:val="decimal"/>
      <w:lvlText w:val=""/>
      <w:lvlJc w:val="left"/>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3">
    <w:nsid w:val="5937570C"/>
    <w:multiLevelType w:val="multilevel"/>
    <w:tmpl w:val="5937570C"/>
    <w:lvl w:ilvl="0">
      <w:numFmt w:val="decimal"/>
      <w:lvlText w:val=""/>
      <w:lvlJc w:val="left"/>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4">
    <w:nsid w:val="59375717"/>
    <w:multiLevelType w:val="multilevel"/>
    <w:tmpl w:val="59375717"/>
    <w:lvl w:ilvl="0">
      <w:numFmt w:val="decimal"/>
      <w:lvlText w:val=""/>
      <w:lvlJc w:val="left"/>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5">
    <w:nsid w:val="59375722"/>
    <w:multiLevelType w:val="multilevel"/>
    <w:tmpl w:val="59375722"/>
    <w:lvl w:ilvl="0">
      <w:numFmt w:val="decimal"/>
      <w:lvlText w:val=""/>
      <w:lvlJc w:val="left"/>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6">
    <w:nsid w:val="5937572D"/>
    <w:multiLevelType w:val="multilevel"/>
    <w:tmpl w:val="5937572D"/>
    <w:lvl w:ilvl="0">
      <w:numFmt w:val="decimal"/>
      <w:lvlText w:val=""/>
      <w:lvlJc w:val="left"/>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7">
    <w:nsid w:val="59375738"/>
    <w:multiLevelType w:val="multilevel"/>
    <w:tmpl w:val="59375738"/>
    <w:lvl w:ilvl="0">
      <w:numFmt w:val="decimal"/>
      <w:lvlText w:val=""/>
      <w:lvlJc w:val="left"/>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8">
    <w:nsid w:val="59375743"/>
    <w:multiLevelType w:val="multilevel"/>
    <w:tmpl w:val="59375743"/>
    <w:lvl w:ilvl="0">
      <w:numFmt w:val="decimal"/>
      <w:lvlText w:val=""/>
      <w:lvlJc w:val="left"/>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9">
    <w:nsid w:val="5937574E"/>
    <w:multiLevelType w:val="multilevel"/>
    <w:tmpl w:val="5937574E"/>
    <w:lvl w:ilvl="0">
      <w:numFmt w:val="decimal"/>
      <w:lvlText w:val=""/>
      <w:lvlJc w:val="left"/>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0">
    <w:nsid w:val="59375759"/>
    <w:multiLevelType w:val="multilevel"/>
    <w:tmpl w:val="59375759"/>
    <w:lvl w:ilvl="0">
      <w:numFmt w:val="decimal"/>
      <w:lvlText w:val=""/>
      <w:lvlJc w:val="left"/>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1">
    <w:nsid w:val="5E570776"/>
    <w:multiLevelType w:val="multilevel"/>
    <w:tmpl w:val="5E570776"/>
    <w:lvl w:ilvl="0">
      <w:start w:val="1"/>
      <w:numFmt w:val="bullet"/>
      <w:lvlText w:val=""/>
      <w:lvlJc w:val="left"/>
      <w:pPr>
        <w:ind w:left="420" w:hanging="420"/>
      </w:pPr>
      <w:rPr>
        <w:rFonts w:ascii="Wingdings" w:hAnsi="Wingdings" w:hint="default"/>
        <w:sz w:val="15"/>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nsid w:val="65DA1D8E"/>
    <w:multiLevelType w:val="hybridMultilevel"/>
    <w:tmpl w:val="26C4A58C"/>
    <w:lvl w:ilvl="0" w:tplc="77E862A8">
      <w:start w:val="1"/>
      <w:numFmt w:val="bullet"/>
      <w:lvlText w:val=""/>
      <w:lvlPicBulletId w:val="1"/>
      <w:lvlJc w:val="left"/>
      <w:pPr>
        <w:tabs>
          <w:tab w:val="num" w:pos="1135"/>
        </w:tabs>
        <w:ind w:left="1135" w:firstLine="0"/>
      </w:pPr>
      <w:rPr>
        <w:rFonts w:ascii="Symbol" w:hAnsi="Symbol" w:hint="default"/>
      </w:rPr>
    </w:lvl>
    <w:lvl w:ilvl="1" w:tplc="3086EFA0" w:tentative="1">
      <w:start w:val="1"/>
      <w:numFmt w:val="bullet"/>
      <w:lvlText w:val=""/>
      <w:lvlJc w:val="left"/>
      <w:pPr>
        <w:tabs>
          <w:tab w:val="num" w:pos="1555"/>
        </w:tabs>
        <w:ind w:left="1555" w:firstLine="0"/>
      </w:pPr>
      <w:rPr>
        <w:rFonts w:ascii="Symbol" w:hAnsi="Symbol" w:hint="default"/>
      </w:rPr>
    </w:lvl>
    <w:lvl w:ilvl="2" w:tplc="69043322" w:tentative="1">
      <w:start w:val="1"/>
      <w:numFmt w:val="bullet"/>
      <w:lvlText w:val=""/>
      <w:lvlJc w:val="left"/>
      <w:pPr>
        <w:tabs>
          <w:tab w:val="num" w:pos="1975"/>
        </w:tabs>
        <w:ind w:left="1975" w:firstLine="0"/>
      </w:pPr>
      <w:rPr>
        <w:rFonts w:ascii="Symbol" w:hAnsi="Symbol" w:hint="default"/>
      </w:rPr>
    </w:lvl>
    <w:lvl w:ilvl="3" w:tplc="F8EC12D2" w:tentative="1">
      <w:start w:val="1"/>
      <w:numFmt w:val="bullet"/>
      <w:lvlText w:val=""/>
      <w:lvlJc w:val="left"/>
      <w:pPr>
        <w:tabs>
          <w:tab w:val="num" w:pos="2395"/>
        </w:tabs>
        <w:ind w:left="2395" w:firstLine="0"/>
      </w:pPr>
      <w:rPr>
        <w:rFonts w:ascii="Symbol" w:hAnsi="Symbol" w:hint="default"/>
      </w:rPr>
    </w:lvl>
    <w:lvl w:ilvl="4" w:tplc="6A70C722" w:tentative="1">
      <w:start w:val="1"/>
      <w:numFmt w:val="bullet"/>
      <w:lvlText w:val=""/>
      <w:lvlJc w:val="left"/>
      <w:pPr>
        <w:tabs>
          <w:tab w:val="num" w:pos="2815"/>
        </w:tabs>
        <w:ind w:left="2815" w:firstLine="0"/>
      </w:pPr>
      <w:rPr>
        <w:rFonts w:ascii="Symbol" w:hAnsi="Symbol" w:hint="default"/>
      </w:rPr>
    </w:lvl>
    <w:lvl w:ilvl="5" w:tplc="FD843D5C" w:tentative="1">
      <w:start w:val="1"/>
      <w:numFmt w:val="bullet"/>
      <w:lvlText w:val=""/>
      <w:lvlJc w:val="left"/>
      <w:pPr>
        <w:tabs>
          <w:tab w:val="num" w:pos="3235"/>
        </w:tabs>
        <w:ind w:left="3235" w:firstLine="0"/>
      </w:pPr>
      <w:rPr>
        <w:rFonts w:ascii="Symbol" w:hAnsi="Symbol" w:hint="default"/>
      </w:rPr>
    </w:lvl>
    <w:lvl w:ilvl="6" w:tplc="6B844942" w:tentative="1">
      <w:start w:val="1"/>
      <w:numFmt w:val="bullet"/>
      <w:lvlText w:val=""/>
      <w:lvlJc w:val="left"/>
      <w:pPr>
        <w:tabs>
          <w:tab w:val="num" w:pos="3655"/>
        </w:tabs>
        <w:ind w:left="3655" w:firstLine="0"/>
      </w:pPr>
      <w:rPr>
        <w:rFonts w:ascii="Symbol" w:hAnsi="Symbol" w:hint="default"/>
      </w:rPr>
    </w:lvl>
    <w:lvl w:ilvl="7" w:tplc="006C8CAE" w:tentative="1">
      <w:start w:val="1"/>
      <w:numFmt w:val="bullet"/>
      <w:lvlText w:val=""/>
      <w:lvlJc w:val="left"/>
      <w:pPr>
        <w:tabs>
          <w:tab w:val="num" w:pos="4075"/>
        </w:tabs>
        <w:ind w:left="4075" w:firstLine="0"/>
      </w:pPr>
      <w:rPr>
        <w:rFonts w:ascii="Symbol" w:hAnsi="Symbol" w:hint="default"/>
      </w:rPr>
    </w:lvl>
    <w:lvl w:ilvl="8" w:tplc="77DEDD82" w:tentative="1">
      <w:start w:val="1"/>
      <w:numFmt w:val="bullet"/>
      <w:lvlText w:val=""/>
      <w:lvlJc w:val="left"/>
      <w:pPr>
        <w:tabs>
          <w:tab w:val="num" w:pos="4495"/>
        </w:tabs>
        <w:ind w:left="4495" w:firstLine="0"/>
      </w:pPr>
      <w:rPr>
        <w:rFonts w:ascii="Symbol" w:hAnsi="Symbol" w:hint="default"/>
      </w:rPr>
    </w:lvl>
  </w:abstractNum>
  <w:abstractNum w:abstractNumId="33">
    <w:nsid w:val="71BB6F45"/>
    <w:multiLevelType w:val="hybridMultilevel"/>
    <w:tmpl w:val="046CF0B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nsid w:val="741C32A6"/>
    <w:multiLevelType w:val="hybridMultilevel"/>
    <w:tmpl w:val="7C52DC8E"/>
    <w:lvl w:ilvl="0" w:tplc="DB10A0BA">
      <w:start w:val="1"/>
      <w:numFmt w:val="bullet"/>
      <w:lvlText w:val=""/>
      <w:lvlPicBulletId w:val="0"/>
      <w:lvlJc w:val="left"/>
      <w:pPr>
        <w:tabs>
          <w:tab w:val="num" w:pos="1135"/>
        </w:tabs>
        <w:ind w:left="1135" w:firstLine="0"/>
      </w:pPr>
      <w:rPr>
        <w:rFonts w:ascii="Symbol" w:hAnsi="Symbol" w:hint="default"/>
      </w:rPr>
    </w:lvl>
    <w:lvl w:ilvl="1" w:tplc="747C4A7E" w:tentative="1">
      <w:start w:val="1"/>
      <w:numFmt w:val="bullet"/>
      <w:lvlText w:val=""/>
      <w:lvlJc w:val="left"/>
      <w:pPr>
        <w:tabs>
          <w:tab w:val="num" w:pos="1555"/>
        </w:tabs>
        <w:ind w:left="1555" w:firstLine="0"/>
      </w:pPr>
      <w:rPr>
        <w:rFonts w:ascii="Symbol" w:hAnsi="Symbol" w:hint="default"/>
      </w:rPr>
    </w:lvl>
    <w:lvl w:ilvl="2" w:tplc="4ADC3C6C" w:tentative="1">
      <w:start w:val="1"/>
      <w:numFmt w:val="bullet"/>
      <w:lvlText w:val=""/>
      <w:lvlJc w:val="left"/>
      <w:pPr>
        <w:tabs>
          <w:tab w:val="num" w:pos="1975"/>
        </w:tabs>
        <w:ind w:left="1975" w:firstLine="0"/>
      </w:pPr>
      <w:rPr>
        <w:rFonts w:ascii="Symbol" w:hAnsi="Symbol" w:hint="default"/>
      </w:rPr>
    </w:lvl>
    <w:lvl w:ilvl="3" w:tplc="8D22B4D2" w:tentative="1">
      <w:start w:val="1"/>
      <w:numFmt w:val="bullet"/>
      <w:lvlText w:val=""/>
      <w:lvlJc w:val="left"/>
      <w:pPr>
        <w:tabs>
          <w:tab w:val="num" w:pos="2395"/>
        </w:tabs>
        <w:ind w:left="2395" w:firstLine="0"/>
      </w:pPr>
      <w:rPr>
        <w:rFonts w:ascii="Symbol" w:hAnsi="Symbol" w:hint="default"/>
      </w:rPr>
    </w:lvl>
    <w:lvl w:ilvl="4" w:tplc="6A666CCE" w:tentative="1">
      <w:start w:val="1"/>
      <w:numFmt w:val="bullet"/>
      <w:lvlText w:val=""/>
      <w:lvlJc w:val="left"/>
      <w:pPr>
        <w:tabs>
          <w:tab w:val="num" w:pos="2815"/>
        </w:tabs>
        <w:ind w:left="2815" w:firstLine="0"/>
      </w:pPr>
      <w:rPr>
        <w:rFonts w:ascii="Symbol" w:hAnsi="Symbol" w:hint="default"/>
      </w:rPr>
    </w:lvl>
    <w:lvl w:ilvl="5" w:tplc="7F44F982" w:tentative="1">
      <w:start w:val="1"/>
      <w:numFmt w:val="bullet"/>
      <w:lvlText w:val=""/>
      <w:lvlJc w:val="left"/>
      <w:pPr>
        <w:tabs>
          <w:tab w:val="num" w:pos="3235"/>
        </w:tabs>
        <w:ind w:left="3235" w:firstLine="0"/>
      </w:pPr>
      <w:rPr>
        <w:rFonts w:ascii="Symbol" w:hAnsi="Symbol" w:hint="default"/>
      </w:rPr>
    </w:lvl>
    <w:lvl w:ilvl="6" w:tplc="95649CF2" w:tentative="1">
      <w:start w:val="1"/>
      <w:numFmt w:val="bullet"/>
      <w:lvlText w:val=""/>
      <w:lvlJc w:val="left"/>
      <w:pPr>
        <w:tabs>
          <w:tab w:val="num" w:pos="3655"/>
        </w:tabs>
        <w:ind w:left="3655" w:firstLine="0"/>
      </w:pPr>
      <w:rPr>
        <w:rFonts w:ascii="Symbol" w:hAnsi="Symbol" w:hint="default"/>
      </w:rPr>
    </w:lvl>
    <w:lvl w:ilvl="7" w:tplc="96025F00" w:tentative="1">
      <w:start w:val="1"/>
      <w:numFmt w:val="bullet"/>
      <w:lvlText w:val=""/>
      <w:lvlJc w:val="left"/>
      <w:pPr>
        <w:tabs>
          <w:tab w:val="num" w:pos="4075"/>
        </w:tabs>
        <w:ind w:left="4075" w:firstLine="0"/>
      </w:pPr>
      <w:rPr>
        <w:rFonts w:ascii="Symbol" w:hAnsi="Symbol" w:hint="default"/>
      </w:rPr>
    </w:lvl>
    <w:lvl w:ilvl="8" w:tplc="F0D4AE6C" w:tentative="1">
      <w:start w:val="1"/>
      <w:numFmt w:val="bullet"/>
      <w:lvlText w:val=""/>
      <w:lvlJc w:val="left"/>
      <w:pPr>
        <w:tabs>
          <w:tab w:val="num" w:pos="4495"/>
        </w:tabs>
        <w:ind w:left="4495" w:firstLine="0"/>
      </w:pPr>
      <w:rPr>
        <w:rFonts w:ascii="Symbol" w:hAnsi="Symbol" w:hint="default"/>
      </w:rPr>
    </w:lvl>
  </w:abstractNum>
  <w:abstractNum w:abstractNumId="35">
    <w:nsid w:val="7A207AAF"/>
    <w:multiLevelType w:val="multilevel"/>
    <w:tmpl w:val="9C38C0A8"/>
    <w:lvl w:ilvl="0">
      <w:start w:val="3"/>
      <w:numFmt w:val="decimal"/>
      <w:lvlText w:val="%1"/>
      <w:lvlJc w:val="left"/>
      <w:pPr>
        <w:ind w:left="360" w:hanging="360"/>
      </w:pPr>
      <w:rPr>
        <w:rFonts w:hint="default"/>
      </w:rPr>
    </w:lvl>
    <w:lvl w:ilvl="1">
      <w:start w:val="3"/>
      <w:numFmt w:val="decimal"/>
      <w:lvlText w:val="%1.%2"/>
      <w:lvlJc w:val="left"/>
      <w:pPr>
        <w:ind w:left="570" w:hanging="360"/>
      </w:pPr>
      <w:rPr>
        <w:rFonts w:hint="default"/>
      </w:rPr>
    </w:lvl>
    <w:lvl w:ilvl="2">
      <w:start w:val="1"/>
      <w:numFmt w:val="decimal"/>
      <w:lvlText w:val="%1.%2.%3"/>
      <w:lvlJc w:val="left"/>
      <w:pPr>
        <w:ind w:left="1140" w:hanging="720"/>
      </w:pPr>
      <w:rPr>
        <w:rFonts w:hint="default"/>
      </w:rPr>
    </w:lvl>
    <w:lvl w:ilvl="3">
      <w:start w:val="1"/>
      <w:numFmt w:val="decimal"/>
      <w:lvlText w:val="%1.%2.%3.%4"/>
      <w:lvlJc w:val="left"/>
      <w:pPr>
        <w:ind w:left="1350" w:hanging="720"/>
      </w:pPr>
      <w:rPr>
        <w:rFonts w:hint="default"/>
      </w:rPr>
    </w:lvl>
    <w:lvl w:ilvl="4">
      <w:start w:val="1"/>
      <w:numFmt w:val="decimal"/>
      <w:lvlText w:val="%1.%2.%3.%4.%5"/>
      <w:lvlJc w:val="left"/>
      <w:pPr>
        <w:ind w:left="1920" w:hanging="1080"/>
      </w:pPr>
      <w:rPr>
        <w:rFonts w:hint="default"/>
      </w:rPr>
    </w:lvl>
    <w:lvl w:ilvl="5">
      <w:start w:val="1"/>
      <w:numFmt w:val="decimal"/>
      <w:lvlText w:val="%1.%2.%3.%4.%5.%6"/>
      <w:lvlJc w:val="left"/>
      <w:pPr>
        <w:ind w:left="2130" w:hanging="1080"/>
      </w:pPr>
      <w:rPr>
        <w:rFonts w:hint="default"/>
      </w:rPr>
    </w:lvl>
    <w:lvl w:ilvl="6">
      <w:start w:val="1"/>
      <w:numFmt w:val="decimal"/>
      <w:lvlText w:val="%1.%2.%3.%4.%5.%6.%7"/>
      <w:lvlJc w:val="left"/>
      <w:pPr>
        <w:ind w:left="2340" w:hanging="1080"/>
      </w:pPr>
      <w:rPr>
        <w:rFonts w:hint="default"/>
      </w:rPr>
    </w:lvl>
    <w:lvl w:ilvl="7">
      <w:start w:val="1"/>
      <w:numFmt w:val="decimal"/>
      <w:lvlText w:val="%1.%2.%3.%4.%5.%6.%7.%8"/>
      <w:lvlJc w:val="left"/>
      <w:pPr>
        <w:ind w:left="2910" w:hanging="1440"/>
      </w:pPr>
      <w:rPr>
        <w:rFonts w:hint="default"/>
      </w:rPr>
    </w:lvl>
    <w:lvl w:ilvl="8">
      <w:start w:val="1"/>
      <w:numFmt w:val="decimal"/>
      <w:lvlText w:val="%1.%2.%3.%4.%5.%6.%7.%8.%9"/>
      <w:lvlJc w:val="left"/>
      <w:pPr>
        <w:ind w:left="3120" w:hanging="1440"/>
      </w:pPr>
      <w:rPr>
        <w:rFonts w:hint="default"/>
      </w:rPr>
    </w:lvl>
  </w:abstractNum>
  <w:abstractNum w:abstractNumId="36">
    <w:nsid w:val="7F4B3D47"/>
    <w:multiLevelType w:val="multilevel"/>
    <w:tmpl w:val="7F4B3D47"/>
    <w:lvl w:ilvl="0">
      <w:start w:val="1"/>
      <w:numFmt w:val="bullet"/>
      <w:lvlText w:val=""/>
      <w:lvlJc w:val="left"/>
      <w:pPr>
        <w:ind w:left="1129" w:hanging="420"/>
      </w:pPr>
      <w:rPr>
        <w:rFonts w:ascii="Wingdings" w:hAnsi="Wingdings" w:hint="default"/>
      </w:rPr>
    </w:lvl>
    <w:lvl w:ilvl="1">
      <w:start w:val="1"/>
      <w:numFmt w:val="bullet"/>
      <w:lvlText w:val=""/>
      <w:lvlJc w:val="left"/>
      <w:pPr>
        <w:ind w:left="1549" w:hanging="420"/>
      </w:pPr>
      <w:rPr>
        <w:rFonts w:ascii="Wingdings" w:hAnsi="Wingdings" w:hint="default"/>
      </w:rPr>
    </w:lvl>
    <w:lvl w:ilvl="2">
      <w:start w:val="1"/>
      <w:numFmt w:val="bullet"/>
      <w:lvlText w:val=""/>
      <w:lvlJc w:val="left"/>
      <w:pPr>
        <w:ind w:left="1969" w:hanging="420"/>
      </w:pPr>
      <w:rPr>
        <w:rFonts w:ascii="Wingdings" w:hAnsi="Wingdings" w:hint="default"/>
      </w:rPr>
    </w:lvl>
    <w:lvl w:ilvl="3">
      <w:start w:val="1"/>
      <w:numFmt w:val="bullet"/>
      <w:lvlText w:val=""/>
      <w:lvlJc w:val="left"/>
      <w:pPr>
        <w:ind w:left="2389" w:hanging="420"/>
      </w:pPr>
      <w:rPr>
        <w:rFonts w:ascii="Wingdings" w:hAnsi="Wingdings" w:hint="default"/>
      </w:rPr>
    </w:lvl>
    <w:lvl w:ilvl="4">
      <w:start w:val="1"/>
      <w:numFmt w:val="bullet"/>
      <w:lvlText w:val=""/>
      <w:lvlJc w:val="left"/>
      <w:pPr>
        <w:ind w:left="2809" w:hanging="420"/>
      </w:pPr>
      <w:rPr>
        <w:rFonts w:ascii="Wingdings" w:hAnsi="Wingdings" w:hint="default"/>
      </w:rPr>
    </w:lvl>
    <w:lvl w:ilvl="5">
      <w:start w:val="1"/>
      <w:numFmt w:val="bullet"/>
      <w:lvlText w:val=""/>
      <w:lvlJc w:val="left"/>
      <w:pPr>
        <w:ind w:left="3229" w:hanging="420"/>
      </w:pPr>
      <w:rPr>
        <w:rFonts w:ascii="Wingdings" w:hAnsi="Wingdings" w:hint="default"/>
      </w:rPr>
    </w:lvl>
    <w:lvl w:ilvl="6">
      <w:start w:val="1"/>
      <w:numFmt w:val="bullet"/>
      <w:lvlText w:val=""/>
      <w:lvlJc w:val="left"/>
      <w:pPr>
        <w:ind w:left="3649" w:hanging="420"/>
      </w:pPr>
      <w:rPr>
        <w:rFonts w:ascii="Wingdings" w:hAnsi="Wingdings" w:hint="default"/>
      </w:rPr>
    </w:lvl>
    <w:lvl w:ilvl="7">
      <w:start w:val="1"/>
      <w:numFmt w:val="bullet"/>
      <w:lvlText w:val=""/>
      <w:lvlJc w:val="left"/>
      <w:pPr>
        <w:ind w:left="4069" w:hanging="420"/>
      </w:pPr>
      <w:rPr>
        <w:rFonts w:ascii="Wingdings" w:hAnsi="Wingdings" w:hint="default"/>
      </w:rPr>
    </w:lvl>
    <w:lvl w:ilvl="8">
      <w:start w:val="1"/>
      <w:numFmt w:val="bullet"/>
      <w:lvlText w:val=""/>
      <w:lvlJc w:val="left"/>
      <w:pPr>
        <w:ind w:left="4489" w:hanging="420"/>
      </w:pPr>
      <w:rPr>
        <w:rFonts w:ascii="Wingdings" w:hAnsi="Wingdings" w:hint="default"/>
      </w:rPr>
    </w:lvl>
  </w:abstractNum>
  <w:abstractNum w:abstractNumId="37">
    <w:nsid w:val="7FEB32FE"/>
    <w:multiLevelType w:val="multilevel"/>
    <w:tmpl w:val="E4263348"/>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num w:numId="1">
    <w:abstractNumId w:val="8"/>
  </w:num>
  <w:num w:numId="2">
    <w:abstractNumId w:val="13"/>
  </w:num>
  <w:num w:numId="3">
    <w:abstractNumId w:val="6"/>
  </w:num>
  <w:num w:numId="4">
    <w:abstractNumId w:val="11"/>
  </w:num>
  <w:num w:numId="5">
    <w:abstractNumId w:val="10"/>
  </w:num>
  <w:num w:numId="6">
    <w:abstractNumId w:val="17"/>
  </w:num>
  <w:num w:numId="7">
    <w:abstractNumId w:val="18"/>
  </w:num>
  <w:num w:numId="8">
    <w:abstractNumId w:val="19"/>
  </w:num>
  <w:num w:numId="9">
    <w:abstractNumId w:val="20"/>
  </w:num>
  <w:num w:numId="10">
    <w:abstractNumId w:val="21"/>
  </w:num>
  <w:num w:numId="11">
    <w:abstractNumId w:val="22"/>
  </w:num>
  <w:num w:numId="12">
    <w:abstractNumId w:val="23"/>
  </w:num>
  <w:num w:numId="13">
    <w:abstractNumId w:val="24"/>
  </w:num>
  <w:num w:numId="14">
    <w:abstractNumId w:val="25"/>
  </w:num>
  <w:num w:numId="15">
    <w:abstractNumId w:val="26"/>
  </w:num>
  <w:num w:numId="16">
    <w:abstractNumId w:val="27"/>
  </w:num>
  <w:num w:numId="17">
    <w:abstractNumId w:val="28"/>
  </w:num>
  <w:num w:numId="18">
    <w:abstractNumId w:val="29"/>
  </w:num>
  <w:num w:numId="19">
    <w:abstractNumId w:val="30"/>
  </w:num>
  <w:num w:numId="20">
    <w:abstractNumId w:val="2"/>
  </w:num>
  <w:num w:numId="21">
    <w:abstractNumId w:val="12"/>
  </w:num>
  <w:num w:numId="22">
    <w:abstractNumId w:val="0"/>
  </w:num>
  <w:num w:numId="23">
    <w:abstractNumId w:val="7"/>
  </w:num>
  <w:num w:numId="24">
    <w:abstractNumId w:val="3"/>
  </w:num>
  <w:num w:numId="25">
    <w:abstractNumId w:val="33"/>
  </w:num>
  <w:num w:numId="26">
    <w:abstractNumId w:val="35"/>
  </w:num>
  <w:num w:numId="27">
    <w:abstractNumId w:val="16"/>
  </w:num>
  <w:num w:numId="28">
    <w:abstractNumId w:val="4"/>
  </w:num>
  <w:num w:numId="29">
    <w:abstractNumId w:val="36"/>
  </w:num>
  <w:num w:numId="30">
    <w:abstractNumId w:val="1"/>
  </w:num>
  <w:num w:numId="31">
    <w:abstractNumId w:val="5"/>
  </w:num>
  <w:num w:numId="32">
    <w:abstractNumId w:val="14"/>
  </w:num>
  <w:num w:numId="33">
    <w:abstractNumId w:val="31"/>
  </w:num>
  <w:num w:numId="34">
    <w:abstractNumId w:val="9"/>
  </w:num>
  <w:num w:numId="35">
    <w:abstractNumId w:val="15"/>
  </w:num>
  <w:num w:numId="36">
    <w:abstractNumId w:val="34"/>
  </w:num>
  <w:num w:numId="37">
    <w:abstractNumId w:val="32"/>
  </w:num>
  <w:num w:numId="38">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D7537F"/>
    <w:rsid w:val="0000436B"/>
    <w:rsid w:val="00011A11"/>
    <w:rsid w:val="00025CBD"/>
    <w:rsid w:val="000307D5"/>
    <w:rsid w:val="0003580B"/>
    <w:rsid w:val="00036F6B"/>
    <w:rsid w:val="00037F4D"/>
    <w:rsid w:val="000410E4"/>
    <w:rsid w:val="00041749"/>
    <w:rsid w:val="0004619F"/>
    <w:rsid w:val="0005505A"/>
    <w:rsid w:val="0005537B"/>
    <w:rsid w:val="000557A0"/>
    <w:rsid w:val="000605B8"/>
    <w:rsid w:val="00063676"/>
    <w:rsid w:val="000645DD"/>
    <w:rsid w:val="00066CA4"/>
    <w:rsid w:val="000706A9"/>
    <w:rsid w:val="000727E7"/>
    <w:rsid w:val="00074383"/>
    <w:rsid w:val="00077415"/>
    <w:rsid w:val="00080137"/>
    <w:rsid w:val="00080EC3"/>
    <w:rsid w:val="00084F77"/>
    <w:rsid w:val="00084FA8"/>
    <w:rsid w:val="00086E47"/>
    <w:rsid w:val="000914C8"/>
    <w:rsid w:val="0009231B"/>
    <w:rsid w:val="00094863"/>
    <w:rsid w:val="000949A3"/>
    <w:rsid w:val="000A26D5"/>
    <w:rsid w:val="000A2A24"/>
    <w:rsid w:val="000A69E5"/>
    <w:rsid w:val="000B38BC"/>
    <w:rsid w:val="000B55C2"/>
    <w:rsid w:val="000B64C7"/>
    <w:rsid w:val="000C26A7"/>
    <w:rsid w:val="000C2759"/>
    <w:rsid w:val="000C650D"/>
    <w:rsid w:val="000C72D0"/>
    <w:rsid w:val="000D22A8"/>
    <w:rsid w:val="000D7413"/>
    <w:rsid w:val="000E1075"/>
    <w:rsid w:val="000E2DCB"/>
    <w:rsid w:val="000F1F1E"/>
    <w:rsid w:val="00103C4A"/>
    <w:rsid w:val="0010493C"/>
    <w:rsid w:val="001062C8"/>
    <w:rsid w:val="001072EA"/>
    <w:rsid w:val="00107BA8"/>
    <w:rsid w:val="001107D7"/>
    <w:rsid w:val="00112EDC"/>
    <w:rsid w:val="001179BC"/>
    <w:rsid w:val="001360E6"/>
    <w:rsid w:val="0013709B"/>
    <w:rsid w:val="0013761B"/>
    <w:rsid w:val="00141DAF"/>
    <w:rsid w:val="00147AEE"/>
    <w:rsid w:val="00153274"/>
    <w:rsid w:val="00155D8F"/>
    <w:rsid w:val="001613E1"/>
    <w:rsid w:val="001621F9"/>
    <w:rsid w:val="00165657"/>
    <w:rsid w:val="00170BCC"/>
    <w:rsid w:val="00177CEC"/>
    <w:rsid w:val="001856C4"/>
    <w:rsid w:val="00185EA0"/>
    <w:rsid w:val="00191C1E"/>
    <w:rsid w:val="001A1EA8"/>
    <w:rsid w:val="001A2A4B"/>
    <w:rsid w:val="001B51A2"/>
    <w:rsid w:val="001B5892"/>
    <w:rsid w:val="001C0CCB"/>
    <w:rsid w:val="001D1542"/>
    <w:rsid w:val="001D3E9F"/>
    <w:rsid w:val="001E4665"/>
    <w:rsid w:val="001E7B3B"/>
    <w:rsid w:val="001F21BD"/>
    <w:rsid w:val="001F68F8"/>
    <w:rsid w:val="00200EFA"/>
    <w:rsid w:val="00205841"/>
    <w:rsid w:val="002076FA"/>
    <w:rsid w:val="002116C8"/>
    <w:rsid w:val="002146AE"/>
    <w:rsid w:val="002160F1"/>
    <w:rsid w:val="00220F87"/>
    <w:rsid w:val="002237BA"/>
    <w:rsid w:val="00226591"/>
    <w:rsid w:val="00227D65"/>
    <w:rsid w:val="00233383"/>
    <w:rsid w:val="00236D72"/>
    <w:rsid w:val="0023703A"/>
    <w:rsid w:val="002401EF"/>
    <w:rsid w:val="002457EA"/>
    <w:rsid w:val="00247201"/>
    <w:rsid w:val="002542CB"/>
    <w:rsid w:val="00260554"/>
    <w:rsid w:val="00264909"/>
    <w:rsid w:val="00264D7C"/>
    <w:rsid w:val="00265D84"/>
    <w:rsid w:val="00265FE3"/>
    <w:rsid w:val="002704C6"/>
    <w:rsid w:val="002728BA"/>
    <w:rsid w:val="00273B05"/>
    <w:rsid w:val="00274236"/>
    <w:rsid w:val="00290194"/>
    <w:rsid w:val="00292954"/>
    <w:rsid w:val="002933A9"/>
    <w:rsid w:val="0029358D"/>
    <w:rsid w:val="002937A7"/>
    <w:rsid w:val="00295E20"/>
    <w:rsid w:val="002B2D1E"/>
    <w:rsid w:val="002B49C9"/>
    <w:rsid w:val="002B540A"/>
    <w:rsid w:val="002C1319"/>
    <w:rsid w:val="002C13C9"/>
    <w:rsid w:val="002C2026"/>
    <w:rsid w:val="002D1D6D"/>
    <w:rsid w:val="002D2F47"/>
    <w:rsid w:val="002D3844"/>
    <w:rsid w:val="002D5013"/>
    <w:rsid w:val="002D55CA"/>
    <w:rsid w:val="002D764C"/>
    <w:rsid w:val="002E107C"/>
    <w:rsid w:val="002E10C5"/>
    <w:rsid w:val="002E7FD9"/>
    <w:rsid w:val="002F2869"/>
    <w:rsid w:val="00300051"/>
    <w:rsid w:val="00301262"/>
    <w:rsid w:val="00306935"/>
    <w:rsid w:val="003104E1"/>
    <w:rsid w:val="0031051C"/>
    <w:rsid w:val="00311D8E"/>
    <w:rsid w:val="0032077B"/>
    <w:rsid w:val="00347F2E"/>
    <w:rsid w:val="00352BCA"/>
    <w:rsid w:val="00353C36"/>
    <w:rsid w:val="003547C0"/>
    <w:rsid w:val="00355734"/>
    <w:rsid w:val="00357075"/>
    <w:rsid w:val="00372855"/>
    <w:rsid w:val="003744D4"/>
    <w:rsid w:val="003744FF"/>
    <w:rsid w:val="003758A9"/>
    <w:rsid w:val="00385854"/>
    <w:rsid w:val="00386C31"/>
    <w:rsid w:val="00392B92"/>
    <w:rsid w:val="00393D95"/>
    <w:rsid w:val="00394B0F"/>
    <w:rsid w:val="00395A10"/>
    <w:rsid w:val="003A0D0D"/>
    <w:rsid w:val="003A53C1"/>
    <w:rsid w:val="003C4528"/>
    <w:rsid w:val="003C4C8C"/>
    <w:rsid w:val="003D2279"/>
    <w:rsid w:val="003D2689"/>
    <w:rsid w:val="003D309E"/>
    <w:rsid w:val="003E0C85"/>
    <w:rsid w:val="003F093F"/>
    <w:rsid w:val="003F1CA6"/>
    <w:rsid w:val="003F2AC2"/>
    <w:rsid w:val="003F56F9"/>
    <w:rsid w:val="0040483D"/>
    <w:rsid w:val="00404E94"/>
    <w:rsid w:val="00412FD5"/>
    <w:rsid w:val="00414013"/>
    <w:rsid w:val="0041403E"/>
    <w:rsid w:val="004207F6"/>
    <w:rsid w:val="004373D0"/>
    <w:rsid w:val="00445478"/>
    <w:rsid w:val="004477BC"/>
    <w:rsid w:val="00447E04"/>
    <w:rsid w:val="00450276"/>
    <w:rsid w:val="00451119"/>
    <w:rsid w:val="0045386A"/>
    <w:rsid w:val="00453A7E"/>
    <w:rsid w:val="00455028"/>
    <w:rsid w:val="00465F7B"/>
    <w:rsid w:val="0047099E"/>
    <w:rsid w:val="004731D6"/>
    <w:rsid w:val="004739B8"/>
    <w:rsid w:val="00482C34"/>
    <w:rsid w:val="0048469C"/>
    <w:rsid w:val="00485E1A"/>
    <w:rsid w:val="00490A18"/>
    <w:rsid w:val="00492737"/>
    <w:rsid w:val="004A2AD5"/>
    <w:rsid w:val="004A3FBE"/>
    <w:rsid w:val="004A58F1"/>
    <w:rsid w:val="004A7C07"/>
    <w:rsid w:val="004C1166"/>
    <w:rsid w:val="004C30FB"/>
    <w:rsid w:val="004D2664"/>
    <w:rsid w:val="004D2BE3"/>
    <w:rsid w:val="004D3BD4"/>
    <w:rsid w:val="004E106B"/>
    <w:rsid w:val="004E3CA5"/>
    <w:rsid w:val="004F1FAE"/>
    <w:rsid w:val="004F389C"/>
    <w:rsid w:val="0050179D"/>
    <w:rsid w:val="00502F5E"/>
    <w:rsid w:val="00507698"/>
    <w:rsid w:val="005144CE"/>
    <w:rsid w:val="00515124"/>
    <w:rsid w:val="005163C2"/>
    <w:rsid w:val="00516D08"/>
    <w:rsid w:val="0052413C"/>
    <w:rsid w:val="005262EE"/>
    <w:rsid w:val="00531836"/>
    <w:rsid w:val="005421D9"/>
    <w:rsid w:val="00545383"/>
    <w:rsid w:val="00551D5D"/>
    <w:rsid w:val="00552ADE"/>
    <w:rsid w:val="00554D63"/>
    <w:rsid w:val="00555456"/>
    <w:rsid w:val="005563BA"/>
    <w:rsid w:val="00560EC3"/>
    <w:rsid w:val="00567D2E"/>
    <w:rsid w:val="00571FEF"/>
    <w:rsid w:val="005754D4"/>
    <w:rsid w:val="00582BA0"/>
    <w:rsid w:val="005830E8"/>
    <w:rsid w:val="00584D93"/>
    <w:rsid w:val="00586E2F"/>
    <w:rsid w:val="00590FE4"/>
    <w:rsid w:val="005A60F8"/>
    <w:rsid w:val="005A62C7"/>
    <w:rsid w:val="005B32F5"/>
    <w:rsid w:val="005B6A09"/>
    <w:rsid w:val="005C4946"/>
    <w:rsid w:val="005C7920"/>
    <w:rsid w:val="005D17A5"/>
    <w:rsid w:val="005D6C93"/>
    <w:rsid w:val="005E33D1"/>
    <w:rsid w:val="005E6D69"/>
    <w:rsid w:val="006058C4"/>
    <w:rsid w:val="00607D0F"/>
    <w:rsid w:val="006111FB"/>
    <w:rsid w:val="00612C2C"/>
    <w:rsid w:val="00613D74"/>
    <w:rsid w:val="006172EB"/>
    <w:rsid w:val="00623782"/>
    <w:rsid w:val="006272FC"/>
    <w:rsid w:val="006417C0"/>
    <w:rsid w:val="00643054"/>
    <w:rsid w:val="006435A4"/>
    <w:rsid w:val="00652D79"/>
    <w:rsid w:val="0065303F"/>
    <w:rsid w:val="00655EAC"/>
    <w:rsid w:val="006574F7"/>
    <w:rsid w:val="00657BEB"/>
    <w:rsid w:val="00666003"/>
    <w:rsid w:val="00671A14"/>
    <w:rsid w:val="00674AD8"/>
    <w:rsid w:val="00684F2E"/>
    <w:rsid w:val="00685C60"/>
    <w:rsid w:val="0068660A"/>
    <w:rsid w:val="00686839"/>
    <w:rsid w:val="006910C1"/>
    <w:rsid w:val="006B04BE"/>
    <w:rsid w:val="006B238A"/>
    <w:rsid w:val="006B4714"/>
    <w:rsid w:val="006B49AA"/>
    <w:rsid w:val="006B4A80"/>
    <w:rsid w:val="006C3B97"/>
    <w:rsid w:val="006D315F"/>
    <w:rsid w:val="006D373B"/>
    <w:rsid w:val="006E543F"/>
    <w:rsid w:val="006E79D4"/>
    <w:rsid w:val="006F2B53"/>
    <w:rsid w:val="006F43AA"/>
    <w:rsid w:val="00705A21"/>
    <w:rsid w:val="00706221"/>
    <w:rsid w:val="00707300"/>
    <w:rsid w:val="00715C78"/>
    <w:rsid w:val="007228F7"/>
    <w:rsid w:val="0072550F"/>
    <w:rsid w:val="00727B0F"/>
    <w:rsid w:val="00732745"/>
    <w:rsid w:val="007409EC"/>
    <w:rsid w:val="0074390E"/>
    <w:rsid w:val="00744481"/>
    <w:rsid w:val="00746298"/>
    <w:rsid w:val="0074717F"/>
    <w:rsid w:val="0076068D"/>
    <w:rsid w:val="00761B81"/>
    <w:rsid w:val="0076217C"/>
    <w:rsid w:val="00763EAB"/>
    <w:rsid w:val="00764735"/>
    <w:rsid w:val="007659E6"/>
    <w:rsid w:val="007817B3"/>
    <w:rsid w:val="007822D8"/>
    <w:rsid w:val="00787AA0"/>
    <w:rsid w:val="00796950"/>
    <w:rsid w:val="007A7662"/>
    <w:rsid w:val="007B7A0D"/>
    <w:rsid w:val="007C34A3"/>
    <w:rsid w:val="007D00CC"/>
    <w:rsid w:val="007D0D64"/>
    <w:rsid w:val="007D11C3"/>
    <w:rsid w:val="007D21FA"/>
    <w:rsid w:val="007D4509"/>
    <w:rsid w:val="007D4B3E"/>
    <w:rsid w:val="007E02EA"/>
    <w:rsid w:val="007E32F5"/>
    <w:rsid w:val="007E77C9"/>
    <w:rsid w:val="007F179D"/>
    <w:rsid w:val="007F422F"/>
    <w:rsid w:val="007F46C0"/>
    <w:rsid w:val="007F7D75"/>
    <w:rsid w:val="0080107A"/>
    <w:rsid w:val="008056CF"/>
    <w:rsid w:val="00814FC3"/>
    <w:rsid w:val="008242DE"/>
    <w:rsid w:val="0082436A"/>
    <w:rsid w:val="00830317"/>
    <w:rsid w:val="008374FE"/>
    <w:rsid w:val="00843EDC"/>
    <w:rsid w:val="008461EE"/>
    <w:rsid w:val="00847C9E"/>
    <w:rsid w:val="00847D2E"/>
    <w:rsid w:val="00853A31"/>
    <w:rsid w:val="008544C6"/>
    <w:rsid w:val="00854647"/>
    <w:rsid w:val="008562B9"/>
    <w:rsid w:val="00857707"/>
    <w:rsid w:val="008626BA"/>
    <w:rsid w:val="00870FCD"/>
    <w:rsid w:val="00874DBA"/>
    <w:rsid w:val="008779AA"/>
    <w:rsid w:val="008915F2"/>
    <w:rsid w:val="008971C9"/>
    <w:rsid w:val="008A19EA"/>
    <w:rsid w:val="008A20BB"/>
    <w:rsid w:val="008A5DB3"/>
    <w:rsid w:val="008B3FCD"/>
    <w:rsid w:val="008B4E6A"/>
    <w:rsid w:val="008C18F6"/>
    <w:rsid w:val="008C3D81"/>
    <w:rsid w:val="008C487F"/>
    <w:rsid w:val="008E37DC"/>
    <w:rsid w:val="008E620E"/>
    <w:rsid w:val="008E71AA"/>
    <w:rsid w:val="008F42D2"/>
    <w:rsid w:val="008F6E60"/>
    <w:rsid w:val="008F746D"/>
    <w:rsid w:val="008F7853"/>
    <w:rsid w:val="00900DC5"/>
    <w:rsid w:val="0090180C"/>
    <w:rsid w:val="00902A74"/>
    <w:rsid w:val="009133E5"/>
    <w:rsid w:val="009139BF"/>
    <w:rsid w:val="00913B1F"/>
    <w:rsid w:val="00916991"/>
    <w:rsid w:val="00917C6C"/>
    <w:rsid w:val="00921664"/>
    <w:rsid w:val="009367C1"/>
    <w:rsid w:val="0093690A"/>
    <w:rsid w:val="009436DF"/>
    <w:rsid w:val="0094649D"/>
    <w:rsid w:val="00947036"/>
    <w:rsid w:val="00947531"/>
    <w:rsid w:val="00952572"/>
    <w:rsid w:val="00956FF8"/>
    <w:rsid w:val="00965D1E"/>
    <w:rsid w:val="009675ED"/>
    <w:rsid w:val="00970D1D"/>
    <w:rsid w:val="00973F10"/>
    <w:rsid w:val="0099663B"/>
    <w:rsid w:val="009975CC"/>
    <w:rsid w:val="009A0DA4"/>
    <w:rsid w:val="009A7ADF"/>
    <w:rsid w:val="009B433B"/>
    <w:rsid w:val="009B5360"/>
    <w:rsid w:val="009C2816"/>
    <w:rsid w:val="009C723D"/>
    <w:rsid w:val="009C7FEC"/>
    <w:rsid w:val="009D427B"/>
    <w:rsid w:val="009D45F7"/>
    <w:rsid w:val="009E6452"/>
    <w:rsid w:val="009F1BCB"/>
    <w:rsid w:val="009F43EA"/>
    <w:rsid w:val="009F4684"/>
    <w:rsid w:val="009F5442"/>
    <w:rsid w:val="00A03A06"/>
    <w:rsid w:val="00A04146"/>
    <w:rsid w:val="00A064CC"/>
    <w:rsid w:val="00A07915"/>
    <w:rsid w:val="00A13B47"/>
    <w:rsid w:val="00A26F72"/>
    <w:rsid w:val="00A31B73"/>
    <w:rsid w:val="00A36F35"/>
    <w:rsid w:val="00A37DC9"/>
    <w:rsid w:val="00A37EAC"/>
    <w:rsid w:val="00A42536"/>
    <w:rsid w:val="00A44D9C"/>
    <w:rsid w:val="00A476F4"/>
    <w:rsid w:val="00A55043"/>
    <w:rsid w:val="00A61C55"/>
    <w:rsid w:val="00A64C0E"/>
    <w:rsid w:val="00A65EA5"/>
    <w:rsid w:val="00A744F4"/>
    <w:rsid w:val="00A760A3"/>
    <w:rsid w:val="00A77E90"/>
    <w:rsid w:val="00A77FFA"/>
    <w:rsid w:val="00A83F46"/>
    <w:rsid w:val="00A87575"/>
    <w:rsid w:val="00A879E7"/>
    <w:rsid w:val="00A90E5D"/>
    <w:rsid w:val="00A9202E"/>
    <w:rsid w:val="00A951D8"/>
    <w:rsid w:val="00AB030A"/>
    <w:rsid w:val="00AB1C3A"/>
    <w:rsid w:val="00AB3CF6"/>
    <w:rsid w:val="00AB486C"/>
    <w:rsid w:val="00AC2DB4"/>
    <w:rsid w:val="00AC4B19"/>
    <w:rsid w:val="00AD5589"/>
    <w:rsid w:val="00AF0702"/>
    <w:rsid w:val="00AF199C"/>
    <w:rsid w:val="00AF60F9"/>
    <w:rsid w:val="00B14AB0"/>
    <w:rsid w:val="00B17A77"/>
    <w:rsid w:val="00B208A8"/>
    <w:rsid w:val="00B239FF"/>
    <w:rsid w:val="00B24742"/>
    <w:rsid w:val="00B34731"/>
    <w:rsid w:val="00B37A63"/>
    <w:rsid w:val="00B43B2F"/>
    <w:rsid w:val="00B502EA"/>
    <w:rsid w:val="00B55C5E"/>
    <w:rsid w:val="00B57E21"/>
    <w:rsid w:val="00B613D6"/>
    <w:rsid w:val="00B6156D"/>
    <w:rsid w:val="00B67D11"/>
    <w:rsid w:val="00B72D74"/>
    <w:rsid w:val="00B7610A"/>
    <w:rsid w:val="00B77C13"/>
    <w:rsid w:val="00B80C67"/>
    <w:rsid w:val="00B82133"/>
    <w:rsid w:val="00B84671"/>
    <w:rsid w:val="00B90DB0"/>
    <w:rsid w:val="00B929CA"/>
    <w:rsid w:val="00B930AA"/>
    <w:rsid w:val="00B9405C"/>
    <w:rsid w:val="00B953C6"/>
    <w:rsid w:val="00B953EC"/>
    <w:rsid w:val="00BA644A"/>
    <w:rsid w:val="00BB1DA0"/>
    <w:rsid w:val="00BB2B9D"/>
    <w:rsid w:val="00BB2F0C"/>
    <w:rsid w:val="00BB541D"/>
    <w:rsid w:val="00BC0A5A"/>
    <w:rsid w:val="00BC1EEB"/>
    <w:rsid w:val="00BC3BCE"/>
    <w:rsid w:val="00BC56C7"/>
    <w:rsid w:val="00BC63C7"/>
    <w:rsid w:val="00BE0988"/>
    <w:rsid w:val="00BE3EEF"/>
    <w:rsid w:val="00BE5119"/>
    <w:rsid w:val="00BF15F7"/>
    <w:rsid w:val="00BF5FA7"/>
    <w:rsid w:val="00C00459"/>
    <w:rsid w:val="00C15B82"/>
    <w:rsid w:val="00C21864"/>
    <w:rsid w:val="00C24229"/>
    <w:rsid w:val="00C25930"/>
    <w:rsid w:val="00C26C41"/>
    <w:rsid w:val="00C26CE7"/>
    <w:rsid w:val="00C40516"/>
    <w:rsid w:val="00C410EA"/>
    <w:rsid w:val="00C4479D"/>
    <w:rsid w:val="00C45A13"/>
    <w:rsid w:val="00C4681F"/>
    <w:rsid w:val="00C5620B"/>
    <w:rsid w:val="00C60F94"/>
    <w:rsid w:val="00C62213"/>
    <w:rsid w:val="00C730CA"/>
    <w:rsid w:val="00C74918"/>
    <w:rsid w:val="00C77811"/>
    <w:rsid w:val="00C80562"/>
    <w:rsid w:val="00C80619"/>
    <w:rsid w:val="00C86116"/>
    <w:rsid w:val="00C91864"/>
    <w:rsid w:val="00C928EB"/>
    <w:rsid w:val="00C93EE1"/>
    <w:rsid w:val="00CA44F5"/>
    <w:rsid w:val="00CA471A"/>
    <w:rsid w:val="00CA5804"/>
    <w:rsid w:val="00CA7108"/>
    <w:rsid w:val="00CA7C86"/>
    <w:rsid w:val="00CB30B0"/>
    <w:rsid w:val="00CB3F0B"/>
    <w:rsid w:val="00CB7C7F"/>
    <w:rsid w:val="00CC08C2"/>
    <w:rsid w:val="00CC10A3"/>
    <w:rsid w:val="00CC239D"/>
    <w:rsid w:val="00CC3733"/>
    <w:rsid w:val="00CD2335"/>
    <w:rsid w:val="00CD35FE"/>
    <w:rsid w:val="00CD3FD4"/>
    <w:rsid w:val="00CD51B3"/>
    <w:rsid w:val="00CD5A2B"/>
    <w:rsid w:val="00CD7448"/>
    <w:rsid w:val="00CE0AEA"/>
    <w:rsid w:val="00CE201E"/>
    <w:rsid w:val="00CF0D65"/>
    <w:rsid w:val="00CF1AA5"/>
    <w:rsid w:val="00CF5236"/>
    <w:rsid w:val="00CF55CE"/>
    <w:rsid w:val="00D02C97"/>
    <w:rsid w:val="00D0510B"/>
    <w:rsid w:val="00D1532E"/>
    <w:rsid w:val="00D25A57"/>
    <w:rsid w:val="00D25B18"/>
    <w:rsid w:val="00D34001"/>
    <w:rsid w:val="00D40DC7"/>
    <w:rsid w:val="00D45EA8"/>
    <w:rsid w:val="00D46096"/>
    <w:rsid w:val="00D5087A"/>
    <w:rsid w:val="00D508EF"/>
    <w:rsid w:val="00D526D6"/>
    <w:rsid w:val="00D579ED"/>
    <w:rsid w:val="00D57DE4"/>
    <w:rsid w:val="00D60D6E"/>
    <w:rsid w:val="00D70B71"/>
    <w:rsid w:val="00D7537F"/>
    <w:rsid w:val="00D80491"/>
    <w:rsid w:val="00D815F1"/>
    <w:rsid w:val="00D830EA"/>
    <w:rsid w:val="00D8426D"/>
    <w:rsid w:val="00D85A18"/>
    <w:rsid w:val="00D9093F"/>
    <w:rsid w:val="00D95C93"/>
    <w:rsid w:val="00D96246"/>
    <w:rsid w:val="00DA0150"/>
    <w:rsid w:val="00DA57AB"/>
    <w:rsid w:val="00DB1D55"/>
    <w:rsid w:val="00DB44D9"/>
    <w:rsid w:val="00DB748E"/>
    <w:rsid w:val="00DD1616"/>
    <w:rsid w:val="00DD49AB"/>
    <w:rsid w:val="00DD76EF"/>
    <w:rsid w:val="00DD7FB9"/>
    <w:rsid w:val="00DE0265"/>
    <w:rsid w:val="00DE0C0E"/>
    <w:rsid w:val="00DE1B94"/>
    <w:rsid w:val="00DE5AF6"/>
    <w:rsid w:val="00DE5F4C"/>
    <w:rsid w:val="00DE6D00"/>
    <w:rsid w:val="00DF4936"/>
    <w:rsid w:val="00DF4EED"/>
    <w:rsid w:val="00DF6093"/>
    <w:rsid w:val="00E00116"/>
    <w:rsid w:val="00E07450"/>
    <w:rsid w:val="00E10799"/>
    <w:rsid w:val="00E14FB4"/>
    <w:rsid w:val="00E25A7E"/>
    <w:rsid w:val="00E26E2A"/>
    <w:rsid w:val="00E3008E"/>
    <w:rsid w:val="00E31957"/>
    <w:rsid w:val="00E343F8"/>
    <w:rsid w:val="00E5289B"/>
    <w:rsid w:val="00E530EC"/>
    <w:rsid w:val="00E548A0"/>
    <w:rsid w:val="00E55918"/>
    <w:rsid w:val="00E5782E"/>
    <w:rsid w:val="00E652E3"/>
    <w:rsid w:val="00E6780A"/>
    <w:rsid w:val="00E70A33"/>
    <w:rsid w:val="00E73F0B"/>
    <w:rsid w:val="00E77135"/>
    <w:rsid w:val="00E8349B"/>
    <w:rsid w:val="00E84E26"/>
    <w:rsid w:val="00E85E78"/>
    <w:rsid w:val="00E967C9"/>
    <w:rsid w:val="00EA68C6"/>
    <w:rsid w:val="00EA6EC4"/>
    <w:rsid w:val="00EB10B8"/>
    <w:rsid w:val="00EB20C0"/>
    <w:rsid w:val="00EB26B5"/>
    <w:rsid w:val="00EB5717"/>
    <w:rsid w:val="00EC040B"/>
    <w:rsid w:val="00EC0614"/>
    <w:rsid w:val="00EC4B73"/>
    <w:rsid w:val="00ED0F84"/>
    <w:rsid w:val="00ED70B7"/>
    <w:rsid w:val="00EF06F6"/>
    <w:rsid w:val="00EF0FD7"/>
    <w:rsid w:val="00EF23C7"/>
    <w:rsid w:val="00EF3112"/>
    <w:rsid w:val="00F04F76"/>
    <w:rsid w:val="00F13EA9"/>
    <w:rsid w:val="00F16FF3"/>
    <w:rsid w:val="00F170ED"/>
    <w:rsid w:val="00F25002"/>
    <w:rsid w:val="00F26A0F"/>
    <w:rsid w:val="00F26BAA"/>
    <w:rsid w:val="00F313ED"/>
    <w:rsid w:val="00F32999"/>
    <w:rsid w:val="00F33BFA"/>
    <w:rsid w:val="00F42315"/>
    <w:rsid w:val="00F46A88"/>
    <w:rsid w:val="00F501FB"/>
    <w:rsid w:val="00F50413"/>
    <w:rsid w:val="00F511FE"/>
    <w:rsid w:val="00F51FB9"/>
    <w:rsid w:val="00F66BBA"/>
    <w:rsid w:val="00F72412"/>
    <w:rsid w:val="00F754CC"/>
    <w:rsid w:val="00F77974"/>
    <w:rsid w:val="00F824B5"/>
    <w:rsid w:val="00F83094"/>
    <w:rsid w:val="00F8444D"/>
    <w:rsid w:val="00FA505C"/>
    <w:rsid w:val="00FB50C5"/>
    <w:rsid w:val="00FB69A1"/>
    <w:rsid w:val="00FB7270"/>
    <w:rsid w:val="00FB728E"/>
    <w:rsid w:val="00FB7BB2"/>
    <w:rsid w:val="00FC3F2D"/>
    <w:rsid w:val="00FC4B4A"/>
    <w:rsid w:val="00FC505B"/>
    <w:rsid w:val="00FC54EC"/>
    <w:rsid w:val="00FC6D67"/>
    <w:rsid w:val="00FD5C7A"/>
    <w:rsid w:val="00FE33FC"/>
    <w:rsid w:val="00FE3822"/>
    <w:rsid w:val="00FE5C5B"/>
    <w:rsid w:val="00FF4B66"/>
    <w:rsid w:val="00FF5A17"/>
    <w:rsid w:val="0A7D6960"/>
    <w:rsid w:val="2DAD299E"/>
    <w:rsid w:val="4C6A7EE6"/>
    <w:rsid w:val="557B27E3"/>
    <w:rsid w:val="6B7602E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EastAsia"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39"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68C6"/>
    <w:pPr>
      <w:widowControl w:val="0"/>
      <w:jc w:val="both"/>
    </w:pPr>
    <w:rPr>
      <w:rFonts w:ascii="Times New Roman" w:hAnsi="Times New Roman"/>
      <w:kern w:val="2"/>
      <w:sz w:val="21"/>
      <w:szCs w:val="24"/>
    </w:rPr>
  </w:style>
  <w:style w:type="paragraph" w:styleId="1">
    <w:name w:val="heading 1"/>
    <w:basedOn w:val="a"/>
    <w:next w:val="a"/>
    <w:link w:val="1Char"/>
    <w:qFormat/>
    <w:rsid w:val="00074383"/>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rsid w:val="00EA68C6"/>
    <w:pPr>
      <w:jc w:val="left"/>
    </w:pPr>
  </w:style>
  <w:style w:type="character" w:customStyle="1" w:styleId="Char">
    <w:name w:val="批注文字 Char"/>
    <w:link w:val="a3"/>
    <w:uiPriority w:val="99"/>
    <w:semiHidden/>
    <w:locked/>
    <w:rsid w:val="00EA68C6"/>
    <w:rPr>
      <w:rFonts w:ascii="Times New Roman" w:eastAsia="宋体" w:hAnsi="Times New Roman" w:cs="Times New Roman"/>
      <w:sz w:val="24"/>
      <w:szCs w:val="24"/>
    </w:rPr>
  </w:style>
  <w:style w:type="paragraph" w:styleId="a4">
    <w:name w:val="annotation subject"/>
    <w:basedOn w:val="a3"/>
    <w:next w:val="a3"/>
    <w:link w:val="Char0"/>
    <w:uiPriority w:val="99"/>
    <w:rsid w:val="00EA68C6"/>
    <w:rPr>
      <w:b/>
      <w:bCs/>
    </w:rPr>
  </w:style>
  <w:style w:type="character" w:customStyle="1" w:styleId="Char0">
    <w:name w:val="批注主题 Char"/>
    <w:link w:val="a4"/>
    <w:uiPriority w:val="99"/>
    <w:semiHidden/>
    <w:locked/>
    <w:rsid w:val="00EA68C6"/>
    <w:rPr>
      <w:rFonts w:ascii="Times New Roman" w:eastAsia="宋体" w:hAnsi="Times New Roman" w:cs="Times New Roman"/>
      <w:b/>
      <w:bCs/>
      <w:sz w:val="24"/>
      <w:szCs w:val="24"/>
    </w:rPr>
  </w:style>
  <w:style w:type="paragraph" w:styleId="a5">
    <w:name w:val="Balloon Text"/>
    <w:basedOn w:val="a"/>
    <w:link w:val="Char1"/>
    <w:uiPriority w:val="99"/>
    <w:rsid w:val="00EA68C6"/>
    <w:rPr>
      <w:sz w:val="18"/>
      <w:szCs w:val="18"/>
    </w:rPr>
  </w:style>
  <w:style w:type="character" w:customStyle="1" w:styleId="Char1">
    <w:name w:val="批注框文本 Char"/>
    <w:link w:val="a5"/>
    <w:uiPriority w:val="99"/>
    <w:semiHidden/>
    <w:locked/>
    <w:rsid w:val="00EA68C6"/>
    <w:rPr>
      <w:rFonts w:ascii="Times New Roman" w:eastAsia="宋体" w:hAnsi="Times New Roman" w:cs="Times New Roman"/>
      <w:sz w:val="18"/>
      <w:szCs w:val="18"/>
    </w:rPr>
  </w:style>
  <w:style w:type="paragraph" w:styleId="a6">
    <w:name w:val="footer"/>
    <w:basedOn w:val="a"/>
    <w:link w:val="Char2"/>
    <w:uiPriority w:val="99"/>
    <w:rsid w:val="00EA68C6"/>
    <w:pPr>
      <w:tabs>
        <w:tab w:val="center" w:pos="4153"/>
        <w:tab w:val="right" w:pos="8306"/>
      </w:tabs>
      <w:snapToGrid w:val="0"/>
      <w:jc w:val="left"/>
    </w:pPr>
    <w:rPr>
      <w:sz w:val="18"/>
      <w:szCs w:val="18"/>
    </w:rPr>
  </w:style>
  <w:style w:type="character" w:customStyle="1" w:styleId="Char2">
    <w:name w:val="页脚 Char"/>
    <w:link w:val="a6"/>
    <w:uiPriority w:val="99"/>
    <w:locked/>
    <w:rsid w:val="00EA68C6"/>
    <w:rPr>
      <w:rFonts w:ascii="Times New Roman" w:eastAsia="宋体" w:hAnsi="Times New Roman" w:cs="Times New Roman"/>
      <w:sz w:val="18"/>
      <w:szCs w:val="18"/>
    </w:rPr>
  </w:style>
  <w:style w:type="paragraph" w:styleId="a7">
    <w:name w:val="header"/>
    <w:basedOn w:val="a"/>
    <w:link w:val="Char3"/>
    <w:uiPriority w:val="99"/>
    <w:rsid w:val="00EA68C6"/>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7"/>
    <w:uiPriority w:val="99"/>
    <w:locked/>
    <w:rsid w:val="00EA68C6"/>
    <w:rPr>
      <w:rFonts w:ascii="Times New Roman" w:eastAsia="宋体" w:hAnsi="Times New Roman" w:cs="Times New Roman"/>
      <w:sz w:val="18"/>
      <w:szCs w:val="18"/>
    </w:rPr>
  </w:style>
  <w:style w:type="paragraph" w:styleId="a8">
    <w:name w:val="Normal (Web)"/>
    <w:basedOn w:val="a"/>
    <w:uiPriority w:val="99"/>
    <w:rsid w:val="00EA68C6"/>
    <w:pPr>
      <w:widowControl/>
      <w:spacing w:before="100" w:beforeAutospacing="1" w:after="100" w:afterAutospacing="1"/>
      <w:jc w:val="left"/>
    </w:pPr>
    <w:rPr>
      <w:rFonts w:ascii="宋体" w:hAnsi="宋体" w:cs="宋体"/>
      <w:kern w:val="0"/>
      <w:sz w:val="24"/>
    </w:rPr>
  </w:style>
  <w:style w:type="character" w:styleId="a9">
    <w:name w:val="annotation reference"/>
    <w:uiPriority w:val="99"/>
    <w:rsid w:val="00EA68C6"/>
    <w:rPr>
      <w:rFonts w:cs="Times New Roman"/>
      <w:sz w:val="21"/>
      <w:szCs w:val="21"/>
    </w:rPr>
  </w:style>
  <w:style w:type="table" w:styleId="aa">
    <w:name w:val="Table Grid"/>
    <w:basedOn w:val="a1"/>
    <w:uiPriority w:val="99"/>
    <w:rsid w:val="00EA68C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uiPriority w:val="99"/>
    <w:rsid w:val="00EA68C6"/>
    <w:pPr>
      <w:widowControl w:val="0"/>
      <w:autoSpaceDE w:val="0"/>
      <w:autoSpaceDN w:val="0"/>
      <w:adjustRightInd w:val="0"/>
    </w:pPr>
    <w:rPr>
      <w:rFonts w:ascii="宋体" w:hAnsi="Times New Roman" w:cs="宋体"/>
      <w:color w:val="000000"/>
      <w:sz w:val="24"/>
      <w:szCs w:val="24"/>
    </w:rPr>
  </w:style>
  <w:style w:type="paragraph" w:customStyle="1" w:styleId="ListParagraph1">
    <w:name w:val="List Paragraph1"/>
    <w:basedOn w:val="a"/>
    <w:uiPriority w:val="99"/>
    <w:rsid w:val="00EA68C6"/>
    <w:pPr>
      <w:ind w:firstLineChars="200" w:firstLine="420"/>
    </w:pPr>
  </w:style>
  <w:style w:type="character" w:customStyle="1" w:styleId="1Char">
    <w:name w:val="标题 1 Char"/>
    <w:basedOn w:val="a0"/>
    <w:link w:val="1"/>
    <w:rsid w:val="00074383"/>
    <w:rPr>
      <w:rFonts w:ascii="Times New Roman" w:hAnsi="Times New Roman"/>
      <w:b/>
      <w:bCs/>
      <w:kern w:val="44"/>
      <w:sz w:val="44"/>
      <w:szCs w:val="44"/>
    </w:rPr>
  </w:style>
  <w:style w:type="paragraph" w:styleId="10">
    <w:name w:val="toc 1"/>
    <w:basedOn w:val="a"/>
    <w:next w:val="a"/>
    <w:autoRedefine/>
    <w:uiPriority w:val="39"/>
    <w:rsid w:val="004D2664"/>
  </w:style>
  <w:style w:type="character" w:styleId="ab">
    <w:name w:val="Hyperlink"/>
    <w:basedOn w:val="a0"/>
    <w:uiPriority w:val="99"/>
    <w:unhideWhenUsed/>
    <w:locked/>
    <w:rsid w:val="004D2664"/>
    <w:rPr>
      <w:color w:val="0000FF" w:themeColor="hyperlink"/>
      <w:u w:val="single"/>
    </w:rPr>
  </w:style>
  <w:style w:type="character" w:styleId="ac">
    <w:name w:val="page number"/>
    <w:uiPriority w:val="99"/>
    <w:locked/>
    <w:rsid w:val="00274236"/>
    <w:rPr>
      <w:rFonts w:cs="Times New Roman"/>
    </w:rPr>
  </w:style>
  <w:style w:type="character" w:customStyle="1" w:styleId="apple-converted-space">
    <w:name w:val="apple-converted-space"/>
    <w:rsid w:val="00C86116"/>
    <w:rPr>
      <w:rFonts w:cs="Times New Roman"/>
    </w:rPr>
  </w:style>
  <w:style w:type="paragraph" w:customStyle="1" w:styleId="11">
    <w:name w:val="列出段落1"/>
    <w:basedOn w:val="a"/>
    <w:uiPriority w:val="99"/>
    <w:rsid w:val="00C86116"/>
    <w:pPr>
      <w:ind w:firstLineChars="200" w:firstLine="420"/>
    </w:pPr>
    <w:rPr>
      <w:rFonts w:eastAsia="宋体"/>
    </w:rPr>
  </w:style>
  <w:style w:type="character" w:customStyle="1" w:styleId="transsent">
    <w:name w:val="transsent"/>
    <w:basedOn w:val="a0"/>
    <w:rsid w:val="00447E04"/>
  </w:style>
  <w:style w:type="paragraph" w:customStyle="1" w:styleId="src">
    <w:name w:val="src"/>
    <w:basedOn w:val="a"/>
    <w:rsid w:val="004A58F1"/>
    <w:pPr>
      <w:widowControl/>
      <w:spacing w:before="100" w:beforeAutospacing="1" w:after="100" w:afterAutospacing="1"/>
      <w:jc w:val="left"/>
    </w:pPr>
    <w:rPr>
      <w:rFonts w:ascii="宋体" w:eastAsia="宋体" w:hAnsi="宋体" w:cs="宋体"/>
      <w:kern w:val="0"/>
      <w:sz w:val="24"/>
    </w:rPr>
  </w:style>
  <w:style w:type="table" w:customStyle="1" w:styleId="12">
    <w:name w:val="网格型1"/>
    <w:basedOn w:val="a1"/>
    <w:next w:val="aa"/>
    <w:locked/>
    <w:rsid w:val="00DF4936"/>
    <w:rPr>
      <w:rFonts w:eastAsia="宋体"/>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10">
    <w:name w:val="网格型11"/>
    <w:basedOn w:val="a1"/>
    <w:next w:val="aa"/>
    <w:uiPriority w:val="99"/>
    <w:rsid w:val="00453A7E"/>
    <w:rPr>
      <w:rFonts w:eastAsia="宋体"/>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0">
    <w:name w:val="网格型12"/>
    <w:basedOn w:val="a1"/>
    <w:next w:val="aa"/>
    <w:uiPriority w:val="99"/>
    <w:rsid w:val="00705A21"/>
    <w:rPr>
      <w:rFonts w:eastAsia="宋体"/>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
    <w:name w:val="网格型13"/>
    <w:basedOn w:val="a1"/>
    <w:next w:val="aa"/>
    <w:uiPriority w:val="99"/>
    <w:rsid w:val="00FE33FC"/>
    <w:rPr>
      <w:rFonts w:eastAsia="宋体"/>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C408F3-1763-4CD6-B4B3-501C5DE690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927</TotalTime>
  <Pages>9</Pages>
  <Words>2104</Words>
  <Characters>11996</Characters>
  <Application>Microsoft Office Word</Application>
  <DocSecurity>0</DocSecurity>
  <Lines>99</Lines>
  <Paragraphs>28</Paragraphs>
  <ScaleCrop>false</ScaleCrop>
  <Company/>
  <LinksUpToDate>false</LinksUpToDate>
  <CharactersWithSpaces>14072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技术专用</dc:creator>
  <cp:keywords/>
  <dc:description/>
  <cp:lastModifiedBy>Microsoft</cp:lastModifiedBy>
  <cp:revision>850</cp:revision>
  <dcterms:created xsi:type="dcterms:W3CDTF">2016-07-24T04:25:00Z</dcterms:created>
  <dcterms:modified xsi:type="dcterms:W3CDTF">2023-08-10T05:35:00Z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2052-10.1.0.6490</vt:lpwstr>
  </property>
</Properties>
</file>